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0C7" w:rsidRPr="00C22F77" w:rsidRDefault="00944625" w:rsidP="00944625">
      <w:pPr>
        <w:jc w:val="center"/>
        <w:rPr>
          <w:b/>
          <w:caps/>
        </w:rPr>
      </w:pPr>
      <w:r w:rsidRPr="00C22F77">
        <w:rPr>
          <w:b/>
          <w:caps/>
        </w:rPr>
        <w:t>Iniciativas Artísticas y Culturales para Estudiantes 2014</w:t>
      </w:r>
    </w:p>
    <w:p w:rsidR="00D04121" w:rsidRDefault="00944625">
      <w:r w:rsidRPr="00D04121">
        <w:rPr>
          <w:b/>
        </w:rPr>
        <w:t>Número total de proyectos presentados:</w:t>
      </w:r>
      <w:r>
        <w:t xml:space="preserve"> 322 proyectos (2</w:t>
      </w:r>
      <w:r w:rsidRPr="00735BD8">
        <w:t xml:space="preserve"> fuera de plazo</w:t>
      </w:r>
      <w:r>
        <w:t>)</w:t>
      </w:r>
    </w:p>
    <w:p w:rsidR="0036404D" w:rsidRPr="0036404D" w:rsidRDefault="0036404D" w:rsidP="00106EB2">
      <w:pPr>
        <w:spacing w:before="360" w:after="60"/>
        <w:rPr>
          <w:b/>
        </w:rPr>
      </w:pPr>
      <w:r w:rsidRPr="0036404D">
        <w:rPr>
          <w:b/>
        </w:rPr>
        <w:t>Admisibles/Inadmisibles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35"/>
        <w:gridCol w:w="2409"/>
        <w:gridCol w:w="1701"/>
      </w:tblGrid>
      <w:tr w:rsidR="00D04121" w:rsidTr="00C22F77">
        <w:tc>
          <w:tcPr>
            <w:tcW w:w="2235" w:type="dxa"/>
            <w:shd w:val="clear" w:color="auto" w:fill="B6DDE8" w:themeFill="accent5" w:themeFillTint="66"/>
          </w:tcPr>
          <w:p w:rsidR="00D04121" w:rsidRPr="00D04121" w:rsidRDefault="00D04121" w:rsidP="00D04121">
            <w:pPr>
              <w:jc w:val="center"/>
              <w:rPr>
                <w:b/>
              </w:rPr>
            </w:pPr>
            <w:r w:rsidRPr="00D04121">
              <w:rPr>
                <w:b/>
              </w:rPr>
              <w:t>Declarados</w:t>
            </w:r>
          </w:p>
        </w:tc>
        <w:tc>
          <w:tcPr>
            <w:tcW w:w="2409" w:type="dxa"/>
            <w:shd w:val="clear" w:color="auto" w:fill="B6DDE8" w:themeFill="accent5" w:themeFillTint="66"/>
          </w:tcPr>
          <w:p w:rsidR="00D04121" w:rsidRPr="00D04121" w:rsidRDefault="00D04121" w:rsidP="00D04121">
            <w:pPr>
              <w:jc w:val="center"/>
              <w:rPr>
                <w:b/>
              </w:rPr>
            </w:pPr>
            <w:r w:rsidRPr="00D04121">
              <w:rPr>
                <w:b/>
              </w:rPr>
              <w:t>Proyectos postulados</w:t>
            </w:r>
          </w:p>
        </w:tc>
        <w:tc>
          <w:tcPr>
            <w:tcW w:w="1701" w:type="dxa"/>
            <w:shd w:val="clear" w:color="auto" w:fill="B6DDE8" w:themeFill="accent5" w:themeFillTint="66"/>
          </w:tcPr>
          <w:p w:rsidR="00D04121" w:rsidRPr="00D04121" w:rsidRDefault="00C22F77" w:rsidP="00D04121">
            <w:pPr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D04121" w:rsidTr="00C22F77">
        <w:tc>
          <w:tcPr>
            <w:tcW w:w="2235" w:type="dxa"/>
          </w:tcPr>
          <w:p w:rsidR="00D04121" w:rsidRDefault="00D04121">
            <w:r>
              <w:t>Admisibles</w:t>
            </w:r>
          </w:p>
        </w:tc>
        <w:tc>
          <w:tcPr>
            <w:tcW w:w="2409" w:type="dxa"/>
          </w:tcPr>
          <w:p w:rsidR="00D04121" w:rsidRDefault="00D04121" w:rsidP="00D04121">
            <w:pPr>
              <w:jc w:val="center"/>
            </w:pPr>
            <w:r>
              <w:t>203</w:t>
            </w:r>
          </w:p>
        </w:tc>
        <w:tc>
          <w:tcPr>
            <w:tcW w:w="1701" w:type="dxa"/>
          </w:tcPr>
          <w:p w:rsidR="00D04121" w:rsidRDefault="00D04121" w:rsidP="00D04121">
            <w:pPr>
              <w:jc w:val="center"/>
            </w:pPr>
            <w:r>
              <w:t>63 %</w:t>
            </w:r>
          </w:p>
        </w:tc>
      </w:tr>
      <w:tr w:rsidR="00D04121" w:rsidTr="00C22F77">
        <w:tc>
          <w:tcPr>
            <w:tcW w:w="2235" w:type="dxa"/>
          </w:tcPr>
          <w:p w:rsidR="00D04121" w:rsidRDefault="00D04121">
            <w:r>
              <w:t>Inadmisibles</w:t>
            </w:r>
          </w:p>
        </w:tc>
        <w:tc>
          <w:tcPr>
            <w:tcW w:w="2409" w:type="dxa"/>
          </w:tcPr>
          <w:p w:rsidR="00D04121" w:rsidRDefault="00D04121" w:rsidP="00D04121">
            <w:pPr>
              <w:jc w:val="center"/>
            </w:pPr>
            <w:r>
              <w:t>119</w:t>
            </w:r>
          </w:p>
        </w:tc>
        <w:tc>
          <w:tcPr>
            <w:tcW w:w="1701" w:type="dxa"/>
          </w:tcPr>
          <w:p w:rsidR="00D04121" w:rsidRDefault="00D04121" w:rsidP="00D04121">
            <w:pPr>
              <w:jc w:val="center"/>
            </w:pPr>
            <w:r>
              <w:t>37 %</w:t>
            </w:r>
          </w:p>
        </w:tc>
      </w:tr>
      <w:tr w:rsidR="00D04121" w:rsidTr="00C22F77">
        <w:tc>
          <w:tcPr>
            <w:tcW w:w="2235" w:type="dxa"/>
          </w:tcPr>
          <w:p w:rsidR="00D04121" w:rsidRPr="00D04121" w:rsidRDefault="00D04121">
            <w:pPr>
              <w:rPr>
                <w:b/>
              </w:rPr>
            </w:pPr>
            <w:r w:rsidRPr="00D04121">
              <w:rPr>
                <w:b/>
              </w:rPr>
              <w:t>Total postulados</w:t>
            </w:r>
          </w:p>
        </w:tc>
        <w:tc>
          <w:tcPr>
            <w:tcW w:w="2409" w:type="dxa"/>
          </w:tcPr>
          <w:p w:rsidR="00D04121" w:rsidRPr="00D04121" w:rsidRDefault="00D04121" w:rsidP="00D04121">
            <w:pPr>
              <w:jc w:val="center"/>
              <w:rPr>
                <w:b/>
              </w:rPr>
            </w:pPr>
            <w:r w:rsidRPr="00D04121">
              <w:rPr>
                <w:b/>
              </w:rPr>
              <w:t>322</w:t>
            </w:r>
          </w:p>
        </w:tc>
        <w:tc>
          <w:tcPr>
            <w:tcW w:w="1701" w:type="dxa"/>
          </w:tcPr>
          <w:p w:rsidR="00D04121" w:rsidRPr="00D04121" w:rsidRDefault="00D04121" w:rsidP="00D04121">
            <w:pPr>
              <w:jc w:val="center"/>
              <w:rPr>
                <w:b/>
              </w:rPr>
            </w:pPr>
            <w:r w:rsidRPr="00D04121">
              <w:rPr>
                <w:b/>
              </w:rPr>
              <w:t>100 %</w:t>
            </w:r>
          </w:p>
        </w:tc>
      </w:tr>
    </w:tbl>
    <w:p w:rsidR="00A551E9" w:rsidRPr="00A551E9" w:rsidRDefault="00A551E9" w:rsidP="00106EB2">
      <w:pPr>
        <w:spacing w:before="360" w:after="60"/>
        <w:rPr>
          <w:b/>
        </w:rPr>
      </w:pPr>
      <w:r w:rsidRPr="00A551E9">
        <w:rPr>
          <w:b/>
        </w:rPr>
        <w:t>Vías de postulación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1275"/>
      </w:tblGrid>
      <w:tr w:rsidR="00A551E9" w:rsidTr="00C22F77">
        <w:tc>
          <w:tcPr>
            <w:tcW w:w="2093" w:type="dxa"/>
            <w:vMerge w:val="restart"/>
            <w:shd w:val="clear" w:color="auto" w:fill="B6DDE8" w:themeFill="accent5" w:themeFillTint="66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  <w:r w:rsidRPr="00A551E9">
              <w:rPr>
                <w:b/>
              </w:rPr>
              <w:t>Vías de postulación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  <w:r w:rsidRPr="00A551E9">
              <w:rPr>
                <w:b/>
              </w:rPr>
              <w:t>Cantidad de Proyectos</w:t>
            </w:r>
          </w:p>
        </w:tc>
      </w:tr>
      <w:tr w:rsidR="00A551E9" w:rsidTr="00C22F77">
        <w:tc>
          <w:tcPr>
            <w:tcW w:w="2093" w:type="dxa"/>
            <w:vMerge/>
            <w:shd w:val="clear" w:color="auto" w:fill="B6DDE8" w:themeFill="accent5" w:themeFillTint="66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B6DDE8" w:themeFill="accent5" w:themeFillTint="66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  <w:r w:rsidRPr="00A551E9">
              <w:rPr>
                <w:b/>
              </w:rPr>
              <w:t>Total</w:t>
            </w:r>
          </w:p>
        </w:tc>
        <w:tc>
          <w:tcPr>
            <w:tcW w:w="1275" w:type="dxa"/>
            <w:shd w:val="clear" w:color="auto" w:fill="B6DDE8" w:themeFill="accent5" w:themeFillTint="66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  <w:r w:rsidRPr="00A551E9">
              <w:rPr>
                <w:b/>
              </w:rPr>
              <w:t>Porcentaje</w:t>
            </w:r>
          </w:p>
        </w:tc>
      </w:tr>
      <w:tr w:rsidR="00A551E9" w:rsidTr="00C22F77">
        <w:tc>
          <w:tcPr>
            <w:tcW w:w="2093" w:type="dxa"/>
          </w:tcPr>
          <w:p w:rsidR="00A551E9" w:rsidRDefault="00A551E9">
            <w:r>
              <w:t>Web</w:t>
            </w:r>
          </w:p>
        </w:tc>
        <w:tc>
          <w:tcPr>
            <w:tcW w:w="1276" w:type="dxa"/>
          </w:tcPr>
          <w:p w:rsidR="00A551E9" w:rsidRDefault="00A551E9" w:rsidP="00A551E9">
            <w:pPr>
              <w:jc w:val="center"/>
            </w:pPr>
            <w:r>
              <w:t>276</w:t>
            </w:r>
          </w:p>
        </w:tc>
        <w:tc>
          <w:tcPr>
            <w:tcW w:w="1275" w:type="dxa"/>
          </w:tcPr>
          <w:p w:rsidR="00A551E9" w:rsidRDefault="00A551E9" w:rsidP="00A551E9">
            <w:pPr>
              <w:jc w:val="center"/>
            </w:pPr>
            <w:r>
              <w:t>86 %</w:t>
            </w:r>
          </w:p>
        </w:tc>
      </w:tr>
      <w:tr w:rsidR="00A551E9" w:rsidTr="00C22F77">
        <w:tc>
          <w:tcPr>
            <w:tcW w:w="2093" w:type="dxa"/>
          </w:tcPr>
          <w:p w:rsidR="00A551E9" w:rsidRDefault="00A551E9">
            <w:r>
              <w:t>Soporte papel</w:t>
            </w:r>
          </w:p>
        </w:tc>
        <w:tc>
          <w:tcPr>
            <w:tcW w:w="1276" w:type="dxa"/>
          </w:tcPr>
          <w:p w:rsidR="00A551E9" w:rsidRDefault="00A551E9" w:rsidP="00A551E9">
            <w:pPr>
              <w:jc w:val="center"/>
            </w:pPr>
            <w:r>
              <w:t>46</w:t>
            </w:r>
          </w:p>
        </w:tc>
        <w:tc>
          <w:tcPr>
            <w:tcW w:w="1275" w:type="dxa"/>
          </w:tcPr>
          <w:p w:rsidR="00A551E9" w:rsidRDefault="00A551E9" w:rsidP="00A551E9">
            <w:pPr>
              <w:jc w:val="center"/>
            </w:pPr>
            <w:r>
              <w:t>14 %</w:t>
            </w:r>
          </w:p>
        </w:tc>
      </w:tr>
      <w:tr w:rsidR="00A551E9" w:rsidTr="00C22F77">
        <w:tc>
          <w:tcPr>
            <w:tcW w:w="2093" w:type="dxa"/>
          </w:tcPr>
          <w:p w:rsidR="00A551E9" w:rsidRPr="00A551E9" w:rsidRDefault="00A551E9">
            <w:pPr>
              <w:rPr>
                <w:b/>
              </w:rPr>
            </w:pPr>
            <w:r w:rsidRPr="00A551E9">
              <w:rPr>
                <w:b/>
              </w:rPr>
              <w:t>Total</w:t>
            </w:r>
          </w:p>
        </w:tc>
        <w:tc>
          <w:tcPr>
            <w:tcW w:w="1276" w:type="dxa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  <w:r w:rsidRPr="00A551E9">
              <w:rPr>
                <w:b/>
              </w:rPr>
              <w:t>322</w:t>
            </w:r>
          </w:p>
        </w:tc>
        <w:tc>
          <w:tcPr>
            <w:tcW w:w="1275" w:type="dxa"/>
          </w:tcPr>
          <w:p w:rsidR="00A551E9" w:rsidRPr="00A551E9" w:rsidRDefault="00A551E9" w:rsidP="00A551E9">
            <w:pPr>
              <w:jc w:val="center"/>
              <w:rPr>
                <w:b/>
              </w:rPr>
            </w:pPr>
            <w:r w:rsidRPr="00A551E9">
              <w:rPr>
                <w:b/>
              </w:rPr>
              <w:t>100 %</w:t>
            </w:r>
          </w:p>
        </w:tc>
      </w:tr>
    </w:tbl>
    <w:p w:rsidR="00D04121" w:rsidRPr="0036404D" w:rsidRDefault="0036404D" w:rsidP="00106EB2">
      <w:pPr>
        <w:spacing w:before="360" w:after="60"/>
        <w:rPr>
          <w:b/>
        </w:rPr>
      </w:pPr>
      <w:r w:rsidRPr="0036404D">
        <w:rPr>
          <w:b/>
        </w:rPr>
        <w:t>Admisibles/Inadmisibles</w:t>
      </w:r>
      <w:r>
        <w:rPr>
          <w:b/>
        </w:rPr>
        <w:t xml:space="preserve"> por región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851"/>
        <w:gridCol w:w="850"/>
        <w:gridCol w:w="851"/>
        <w:gridCol w:w="992"/>
      </w:tblGrid>
      <w:tr w:rsidR="00666438" w:rsidTr="00C22F77">
        <w:tc>
          <w:tcPr>
            <w:tcW w:w="2093" w:type="dxa"/>
            <w:vMerge w:val="restart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rPr>
                <w:b/>
              </w:rPr>
            </w:pPr>
            <w:r w:rsidRPr="00D04121">
              <w:rPr>
                <w:b/>
              </w:rPr>
              <w:t>Región</w:t>
            </w:r>
          </w:p>
        </w:tc>
        <w:tc>
          <w:tcPr>
            <w:tcW w:w="1701" w:type="dxa"/>
            <w:gridSpan w:val="2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Admisibles</w:t>
            </w:r>
          </w:p>
        </w:tc>
        <w:tc>
          <w:tcPr>
            <w:tcW w:w="1701" w:type="dxa"/>
            <w:gridSpan w:val="2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Inadmisibles</w:t>
            </w:r>
          </w:p>
        </w:tc>
        <w:tc>
          <w:tcPr>
            <w:tcW w:w="992" w:type="dxa"/>
            <w:vMerge w:val="restart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Total</w:t>
            </w:r>
          </w:p>
        </w:tc>
      </w:tr>
      <w:tr w:rsidR="00666438" w:rsidTr="00C22F77">
        <w:trPr>
          <w:trHeight w:val="438"/>
        </w:trPr>
        <w:tc>
          <w:tcPr>
            <w:tcW w:w="2093" w:type="dxa"/>
            <w:vMerge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rPr>
                <w:b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N°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%</w:t>
            </w:r>
          </w:p>
        </w:tc>
        <w:tc>
          <w:tcPr>
            <w:tcW w:w="850" w:type="dxa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N°</w:t>
            </w:r>
          </w:p>
        </w:tc>
        <w:tc>
          <w:tcPr>
            <w:tcW w:w="851" w:type="dxa"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  <w:r w:rsidRPr="00D04121">
              <w:rPr>
                <w:b/>
              </w:rPr>
              <w:t>%</w:t>
            </w:r>
          </w:p>
        </w:tc>
        <w:tc>
          <w:tcPr>
            <w:tcW w:w="992" w:type="dxa"/>
            <w:vMerge/>
            <w:shd w:val="clear" w:color="auto" w:fill="B6DDE8" w:themeFill="accent5" w:themeFillTint="66"/>
          </w:tcPr>
          <w:p w:rsidR="00666438" w:rsidRPr="00D04121" w:rsidRDefault="00666438" w:rsidP="006512D8">
            <w:pPr>
              <w:tabs>
                <w:tab w:val="left" w:pos="1755"/>
              </w:tabs>
              <w:jc w:val="center"/>
              <w:rPr>
                <w:b/>
              </w:rPr>
            </w:pPr>
          </w:p>
        </w:tc>
      </w:tr>
      <w:tr w:rsidR="006512D8" w:rsidTr="00C22F77">
        <w:trPr>
          <w:trHeight w:val="416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Arica y Parinacota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72%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28%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11</w:t>
            </w:r>
          </w:p>
        </w:tc>
      </w:tr>
      <w:tr w:rsidR="006512D8" w:rsidTr="00C22F77">
        <w:trPr>
          <w:trHeight w:val="408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Tarapacá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100%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0%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</w:t>
            </w:r>
          </w:p>
        </w:tc>
      </w:tr>
      <w:tr w:rsidR="006512D8" w:rsidTr="00C22F77">
        <w:trPr>
          <w:trHeight w:val="414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Antofagasta</w:t>
            </w:r>
          </w:p>
        </w:tc>
        <w:tc>
          <w:tcPr>
            <w:tcW w:w="850" w:type="dxa"/>
          </w:tcPr>
          <w:p w:rsidR="006512D8" w:rsidRPr="00D04121" w:rsidRDefault="00666438" w:rsidP="00D04121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6512D8" w:rsidRPr="00D04121" w:rsidRDefault="00666438" w:rsidP="00D04121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6512D8" w:rsidRPr="00666438" w:rsidRDefault="00666438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0</w:t>
            </w:r>
          </w:p>
        </w:tc>
      </w:tr>
      <w:tr w:rsidR="006512D8" w:rsidTr="00C22F77">
        <w:trPr>
          <w:trHeight w:val="420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Atacama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100%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0%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1</w:t>
            </w:r>
          </w:p>
        </w:tc>
      </w:tr>
      <w:tr w:rsidR="006512D8" w:rsidTr="00C22F77">
        <w:trPr>
          <w:trHeight w:val="412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Coquimbo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15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71%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29%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21</w:t>
            </w:r>
          </w:p>
        </w:tc>
      </w:tr>
      <w:tr w:rsidR="006512D8" w:rsidTr="00C22F77">
        <w:trPr>
          <w:trHeight w:val="417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Valparaíso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64%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36%</w:t>
            </w:r>
          </w:p>
        </w:tc>
        <w:tc>
          <w:tcPr>
            <w:tcW w:w="992" w:type="dxa"/>
          </w:tcPr>
          <w:p w:rsidR="006512D8" w:rsidRPr="00666438" w:rsidRDefault="00666438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25</w:t>
            </w:r>
          </w:p>
        </w:tc>
      </w:tr>
      <w:tr w:rsidR="006512D8" w:rsidTr="00C22F77">
        <w:trPr>
          <w:trHeight w:val="410"/>
        </w:trPr>
        <w:tc>
          <w:tcPr>
            <w:tcW w:w="2093" w:type="dxa"/>
          </w:tcPr>
          <w:p w:rsidR="006512D8" w:rsidRPr="00666438" w:rsidRDefault="006512D8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Metropolitana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38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58%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27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42%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65</w:t>
            </w:r>
          </w:p>
        </w:tc>
      </w:tr>
      <w:tr w:rsidR="006512D8" w:rsidTr="00C22F77">
        <w:trPr>
          <w:trHeight w:val="416"/>
        </w:trPr>
        <w:tc>
          <w:tcPr>
            <w:tcW w:w="2093" w:type="dxa"/>
          </w:tcPr>
          <w:p w:rsidR="006512D8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O’Higgins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11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55%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45%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20</w:t>
            </w:r>
          </w:p>
        </w:tc>
      </w:tr>
      <w:tr w:rsidR="006512D8" w:rsidTr="00C22F77">
        <w:trPr>
          <w:trHeight w:val="422"/>
        </w:trPr>
        <w:tc>
          <w:tcPr>
            <w:tcW w:w="2093" w:type="dxa"/>
          </w:tcPr>
          <w:p w:rsidR="006512D8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Maule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69%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31%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29</w:t>
            </w:r>
          </w:p>
        </w:tc>
      </w:tr>
      <w:tr w:rsidR="006512D8" w:rsidTr="00C22F77">
        <w:trPr>
          <w:trHeight w:val="413"/>
        </w:trPr>
        <w:tc>
          <w:tcPr>
            <w:tcW w:w="2093" w:type="dxa"/>
          </w:tcPr>
          <w:p w:rsidR="006512D8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proofErr w:type="spellStart"/>
            <w:r w:rsidRPr="00666438">
              <w:rPr>
                <w:b/>
              </w:rPr>
              <w:t>Bío</w:t>
            </w:r>
            <w:proofErr w:type="spellEnd"/>
            <w:r w:rsidRPr="00666438">
              <w:rPr>
                <w:b/>
              </w:rPr>
              <w:t xml:space="preserve"> </w:t>
            </w:r>
            <w:proofErr w:type="spellStart"/>
            <w:r w:rsidRPr="00666438">
              <w:rPr>
                <w:b/>
              </w:rPr>
              <w:t>Bío</w:t>
            </w:r>
            <w:proofErr w:type="spellEnd"/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19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40%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28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60%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47</w:t>
            </w:r>
          </w:p>
        </w:tc>
      </w:tr>
      <w:tr w:rsidR="006512D8" w:rsidTr="00C22F77">
        <w:trPr>
          <w:trHeight w:val="419"/>
        </w:trPr>
        <w:tc>
          <w:tcPr>
            <w:tcW w:w="2093" w:type="dxa"/>
          </w:tcPr>
          <w:p w:rsidR="006512D8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Araucanía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14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58%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42%</w:t>
            </w:r>
          </w:p>
        </w:tc>
        <w:tc>
          <w:tcPr>
            <w:tcW w:w="992" w:type="dxa"/>
          </w:tcPr>
          <w:p w:rsidR="00D04121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24</w:t>
            </w:r>
          </w:p>
        </w:tc>
      </w:tr>
      <w:tr w:rsidR="006512D8" w:rsidTr="00C22F77">
        <w:trPr>
          <w:trHeight w:val="412"/>
        </w:trPr>
        <w:tc>
          <w:tcPr>
            <w:tcW w:w="2093" w:type="dxa"/>
          </w:tcPr>
          <w:p w:rsidR="006512D8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Ríos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16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72%</w:t>
            </w:r>
          </w:p>
        </w:tc>
        <w:tc>
          <w:tcPr>
            <w:tcW w:w="850" w:type="dxa"/>
          </w:tcPr>
          <w:p w:rsidR="006512D8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851" w:type="dxa"/>
          </w:tcPr>
          <w:p w:rsidR="006512D8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28%</w:t>
            </w:r>
          </w:p>
        </w:tc>
        <w:tc>
          <w:tcPr>
            <w:tcW w:w="992" w:type="dxa"/>
          </w:tcPr>
          <w:p w:rsidR="006512D8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22</w:t>
            </w:r>
          </w:p>
        </w:tc>
      </w:tr>
      <w:tr w:rsidR="00D04121" w:rsidTr="00C22F77">
        <w:trPr>
          <w:trHeight w:val="418"/>
        </w:trPr>
        <w:tc>
          <w:tcPr>
            <w:tcW w:w="2093" w:type="dxa"/>
          </w:tcPr>
          <w:p w:rsidR="00D04121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Lagos</w:t>
            </w:r>
          </w:p>
        </w:tc>
        <w:tc>
          <w:tcPr>
            <w:tcW w:w="850" w:type="dxa"/>
          </w:tcPr>
          <w:p w:rsidR="00D04121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23</w:t>
            </w:r>
          </w:p>
        </w:tc>
        <w:tc>
          <w:tcPr>
            <w:tcW w:w="851" w:type="dxa"/>
          </w:tcPr>
          <w:p w:rsidR="00D04121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85%</w:t>
            </w:r>
          </w:p>
        </w:tc>
        <w:tc>
          <w:tcPr>
            <w:tcW w:w="850" w:type="dxa"/>
          </w:tcPr>
          <w:p w:rsidR="00D04121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851" w:type="dxa"/>
          </w:tcPr>
          <w:p w:rsidR="00D04121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15%</w:t>
            </w:r>
          </w:p>
        </w:tc>
        <w:tc>
          <w:tcPr>
            <w:tcW w:w="992" w:type="dxa"/>
          </w:tcPr>
          <w:p w:rsidR="00D04121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27</w:t>
            </w:r>
          </w:p>
        </w:tc>
      </w:tr>
      <w:tr w:rsidR="00D04121" w:rsidTr="00C22F77">
        <w:trPr>
          <w:trHeight w:val="410"/>
        </w:trPr>
        <w:tc>
          <w:tcPr>
            <w:tcW w:w="2093" w:type="dxa"/>
          </w:tcPr>
          <w:p w:rsidR="00D04121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Aysén</w:t>
            </w:r>
          </w:p>
        </w:tc>
        <w:tc>
          <w:tcPr>
            <w:tcW w:w="850" w:type="dxa"/>
          </w:tcPr>
          <w:p w:rsidR="00D04121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851" w:type="dxa"/>
          </w:tcPr>
          <w:p w:rsidR="00D04121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63%</w:t>
            </w:r>
          </w:p>
        </w:tc>
        <w:tc>
          <w:tcPr>
            <w:tcW w:w="850" w:type="dxa"/>
          </w:tcPr>
          <w:p w:rsidR="00D04121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851" w:type="dxa"/>
          </w:tcPr>
          <w:p w:rsidR="00D04121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37%</w:t>
            </w:r>
          </w:p>
        </w:tc>
        <w:tc>
          <w:tcPr>
            <w:tcW w:w="992" w:type="dxa"/>
          </w:tcPr>
          <w:p w:rsidR="00D04121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8</w:t>
            </w:r>
          </w:p>
        </w:tc>
      </w:tr>
      <w:tr w:rsidR="00D04121" w:rsidTr="00C22F77">
        <w:trPr>
          <w:trHeight w:val="416"/>
        </w:trPr>
        <w:tc>
          <w:tcPr>
            <w:tcW w:w="2093" w:type="dxa"/>
          </w:tcPr>
          <w:p w:rsidR="00D04121" w:rsidRPr="00666438" w:rsidRDefault="00D04121" w:rsidP="006512D8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Magallanes</w:t>
            </w:r>
          </w:p>
        </w:tc>
        <w:tc>
          <w:tcPr>
            <w:tcW w:w="850" w:type="dxa"/>
          </w:tcPr>
          <w:p w:rsidR="00D04121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D04121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91%</w:t>
            </w:r>
          </w:p>
        </w:tc>
        <w:tc>
          <w:tcPr>
            <w:tcW w:w="850" w:type="dxa"/>
          </w:tcPr>
          <w:p w:rsidR="00D04121" w:rsidRPr="00D04121" w:rsidRDefault="00D04121" w:rsidP="00D04121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851" w:type="dxa"/>
          </w:tcPr>
          <w:p w:rsidR="00D04121" w:rsidRPr="00D04121" w:rsidRDefault="00B27BDE" w:rsidP="00D04121">
            <w:pPr>
              <w:tabs>
                <w:tab w:val="left" w:pos="1755"/>
              </w:tabs>
              <w:jc w:val="center"/>
            </w:pPr>
            <w:r>
              <w:t>9%</w:t>
            </w:r>
          </w:p>
        </w:tc>
        <w:tc>
          <w:tcPr>
            <w:tcW w:w="992" w:type="dxa"/>
          </w:tcPr>
          <w:p w:rsidR="00D04121" w:rsidRPr="00666438" w:rsidRDefault="00D04121" w:rsidP="00D04121">
            <w:pPr>
              <w:tabs>
                <w:tab w:val="left" w:pos="1755"/>
              </w:tabs>
              <w:jc w:val="center"/>
              <w:rPr>
                <w:b/>
              </w:rPr>
            </w:pPr>
            <w:r w:rsidRPr="00666438">
              <w:rPr>
                <w:b/>
              </w:rPr>
              <w:t>11</w:t>
            </w:r>
          </w:p>
        </w:tc>
      </w:tr>
    </w:tbl>
    <w:p w:rsidR="006512D8" w:rsidRDefault="0036404D" w:rsidP="00106EB2">
      <w:pPr>
        <w:spacing w:before="360" w:after="60"/>
        <w:rPr>
          <w:b/>
        </w:rPr>
      </w:pPr>
      <w:r w:rsidRPr="0036404D">
        <w:rPr>
          <w:b/>
        </w:rPr>
        <w:lastRenderedPageBreak/>
        <w:t>Admisibles/Inadmisibles</w:t>
      </w:r>
      <w:r>
        <w:rPr>
          <w:b/>
        </w:rPr>
        <w:t xml:space="preserve"> según modalidad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850"/>
        <w:gridCol w:w="993"/>
        <w:gridCol w:w="992"/>
        <w:gridCol w:w="992"/>
        <w:gridCol w:w="992"/>
        <w:gridCol w:w="993"/>
      </w:tblGrid>
      <w:tr w:rsidR="006E2C95" w:rsidTr="00C22F77">
        <w:trPr>
          <w:trHeight w:val="438"/>
        </w:trPr>
        <w:tc>
          <w:tcPr>
            <w:tcW w:w="2093" w:type="dxa"/>
            <w:vMerge w:val="restart"/>
            <w:shd w:val="clear" w:color="auto" w:fill="B6DDE8" w:themeFill="accent5" w:themeFillTint="66"/>
          </w:tcPr>
          <w:p w:rsidR="006E2C95" w:rsidRPr="00D04121" w:rsidRDefault="006E2C95" w:rsidP="006E2C95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Región</w:t>
            </w:r>
          </w:p>
        </w:tc>
        <w:tc>
          <w:tcPr>
            <w:tcW w:w="2835" w:type="dxa"/>
            <w:gridSpan w:val="3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Admisibles</w:t>
            </w:r>
          </w:p>
        </w:tc>
        <w:tc>
          <w:tcPr>
            <w:tcW w:w="2977" w:type="dxa"/>
            <w:gridSpan w:val="3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Inadmisibles</w:t>
            </w:r>
          </w:p>
        </w:tc>
      </w:tr>
      <w:tr w:rsidR="006E2C95" w:rsidTr="00C22F77">
        <w:trPr>
          <w:trHeight w:val="438"/>
        </w:trPr>
        <w:tc>
          <w:tcPr>
            <w:tcW w:w="2093" w:type="dxa"/>
            <w:vMerge/>
            <w:shd w:val="clear" w:color="auto" w:fill="B6DDE8" w:themeFill="accent5" w:themeFillTint="66"/>
          </w:tcPr>
          <w:p w:rsidR="006E2C95" w:rsidRPr="00D04121" w:rsidRDefault="006E2C95" w:rsidP="006E2C95">
            <w:pPr>
              <w:tabs>
                <w:tab w:val="left" w:pos="1755"/>
              </w:tabs>
              <w:jc w:val="center"/>
              <w:rPr>
                <w:b/>
              </w:rPr>
            </w:pPr>
          </w:p>
        </w:tc>
        <w:tc>
          <w:tcPr>
            <w:tcW w:w="850" w:type="dxa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Equip</w:t>
            </w:r>
            <w:proofErr w:type="spellEnd"/>
          </w:p>
        </w:tc>
        <w:tc>
          <w:tcPr>
            <w:tcW w:w="993" w:type="dxa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Ext</w:t>
            </w:r>
          </w:p>
        </w:tc>
        <w:tc>
          <w:tcPr>
            <w:tcW w:w="992" w:type="dxa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For</w:t>
            </w:r>
            <w:proofErr w:type="spellEnd"/>
          </w:p>
        </w:tc>
        <w:tc>
          <w:tcPr>
            <w:tcW w:w="992" w:type="dxa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Equip</w:t>
            </w:r>
            <w:proofErr w:type="spellEnd"/>
          </w:p>
        </w:tc>
        <w:tc>
          <w:tcPr>
            <w:tcW w:w="992" w:type="dxa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r>
              <w:rPr>
                <w:b/>
              </w:rPr>
              <w:t>Ext</w:t>
            </w:r>
          </w:p>
        </w:tc>
        <w:tc>
          <w:tcPr>
            <w:tcW w:w="993" w:type="dxa"/>
            <w:shd w:val="clear" w:color="auto" w:fill="B6DDE8" w:themeFill="accent5" w:themeFillTint="66"/>
          </w:tcPr>
          <w:p w:rsidR="006E2C95" w:rsidRPr="00D04121" w:rsidRDefault="006E2C95" w:rsidP="00F01893">
            <w:pPr>
              <w:tabs>
                <w:tab w:val="left" w:pos="1755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For</w:t>
            </w:r>
            <w:proofErr w:type="spellEnd"/>
          </w:p>
        </w:tc>
      </w:tr>
      <w:tr w:rsidR="003B3F3E" w:rsidTr="00C22F77">
        <w:trPr>
          <w:trHeight w:val="416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Arica y Parinacota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  <w:r w:rsidR="003B3F3E"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08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Tarapacá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3B3F3E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14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Antofagasta</w:t>
            </w:r>
          </w:p>
        </w:tc>
        <w:tc>
          <w:tcPr>
            <w:tcW w:w="850" w:type="dxa"/>
          </w:tcPr>
          <w:p w:rsidR="003B3F3E" w:rsidRPr="00D04121" w:rsidRDefault="003B3F3E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3B3F3E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20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Atacama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12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Coquimbo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9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3B3F3E" w:rsidTr="00C22F77">
        <w:trPr>
          <w:trHeight w:val="417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Valparaíso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10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Metropolitana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11</w:t>
            </w:r>
          </w:p>
        </w:tc>
        <w:tc>
          <w:tcPr>
            <w:tcW w:w="992" w:type="dxa"/>
          </w:tcPr>
          <w:p w:rsidR="003B3F3E" w:rsidRPr="00D04121" w:rsidRDefault="003B3F3E" w:rsidP="00F01893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3B3F3E" w:rsidTr="00C22F77">
        <w:trPr>
          <w:trHeight w:val="416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O’Higgins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3B3F3E" w:rsidTr="00C22F77">
        <w:trPr>
          <w:trHeight w:val="422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Maule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13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proofErr w:type="spellStart"/>
            <w:r w:rsidRPr="00666438">
              <w:rPr>
                <w:b/>
              </w:rPr>
              <w:t>Bío</w:t>
            </w:r>
            <w:proofErr w:type="spellEnd"/>
            <w:r w:rsidRPr="00666438">
              <w:rPr>
                <w:b/>
              </w:rPr>
              <w:t xml:space="preserve"> </w:t>
            </w:r>
            <w:proofErr w:type="spellStart"/>
            <w:r w:rsidRPr="00666438">
              <w:rPr>
                <w:b/>
              </w:rPr>
              <w:t>Bío</w:t>
            </w:r>
            <w:proofErr w:type="spellEnd"/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12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5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17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3B3F3E" w:rsidTr="00C22F77">
        <w:trPr>
          <w:trHeight w:val="419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Araucanía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12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Ríos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8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2</w:t>
            </w:r>
          </w:p>
        </w:tc>
      </w:tr>
      <w:tr w:rsidR="003B3F3E" w:rsidTr="00C22F77">
        <w:trPr>
          <w:trHeight w:val="418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Lagos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  <w:r w:rsidR="003B3F3E">
              <w:t>3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7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  <w:tr w:rsidR="003B3F3E" w:rsidTr="00C22F77">
        <w:trPr>
          <w:trHeight w:val="410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Aysén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3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</w:tr>
      <w:tr w:rsidR="003B3F3E" w:rsidTr="00C22F77">
        <w:trPr>
          <w:trHeight w:val="416"/>
        </w:trPr>
        <w:tc>
          <w:tcPr>
            <w:tcW w:w="2093" w:type="dxa"/>
          </w:tcPr>
          <w:p w:rsidR="003B3F3E" w:rsidRPr="00666438" w:rsidRDefault="003B3F3E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Magallanes</w:t>
            </w:r>
          </w:p>
        </w:tc>
        <w:tc>
          <w:tcPr>
            <w:tcW w:w="850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6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4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  <w:tc>
          <w:tcPr>
            <w:tcW w:w="993" w:type="dxa"/>
          </w:tcPr>
          <w:p w:rsidR="003B3F3E" w:rsidRPr="00D04121" w:rsidRDefault="009C3857" w:rsidP="00F01893">
            <w:pPr>
              <w:tabs>
                <w:tab w:val="left" w:pos="1755"/>
              </w:tabs>
              <w:jc w:val="center"/>
            </w:pPr>
            <w:r>
              <w:t>0</w:t>
            </w:r>
          </w:p>
        </w:tc>
      </w:tr>
    </w:tbl>
    <w:p w:rsidR="006512D8" w:rsidRPr="006E2C95" w:rsidRDefault="006E2C95" w:rsidP="00106EB2">
      <w:pPr>
        <w:spacing w:before="360" w:after="60"/>
        <w:rPr>
          <w:b/>
        </w:rPr>
      </w:pPr>
      <w:r w:rsidRPr="006E2C95">
        <w:rPr>
          <w:b/>
        </w:rPr>
        <w:t>Causal de Inadmisibilidad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1417"/>
      </w:tblGrid>
      <w:tr w:rsidR="00ED6EE2" w:rsidTr="00C22F77">
        <w:tc>
          <w:tcPr>
            <w:tcW w:w="2802" w:type="dxa"/>
            <w:vMerge w:val="restart"/>
            <w:shd w:val="clear" w:color="auto" w:fill="B6DDE8" w:themeFill="accent5" w:themeFillTint="66"/>
          </w:tcPr>
          <w:p w:rsidR="00ED6EE2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Causal</w:t>
            </w:r>
          </w:p>
        </w:tc>
        <w:tc>
          <w:tcPr>
            <w:tcW w:w="2551" w:type="dxa"/>
            <w:gridSpan w:val="2"/>
            <w:shd w:val="clear" w:color="auto" w:fill="B6DDE8" w:themeFill="accent5" w:themeFillTint="66"/>
          </w:tcPr>
          <w:p w:rsidR="00ED6EE2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Cantidad de Proyectos</w:t>
            </w:r>
          </w:p>
        </w:tc>
      </w:tr>
      <w:tr w:rsidR="00ED6EE2" w:rsidTr="00C22F77">
        <w:tc>
          <w:tcPr>
            <w:tcW w:w="2802" w:type="dxa"/>
            <w:vMerge/>
            <w:shd w:val="clear" w:color="auto" w:fill="B6DDE8" w:themeFill="accent5" w:themeFillTint="66"/>
          </w:tcPr>
          <w:p w:rsidR="00ED6EE2" w:rsidRPr="00ED6EE2" w:rsidRDefault="00ED6EE2" w:rsidP="00ED6EE2">
            <w:pPr>
              <w:jc w:val="center"/>
              <w:rPr>
                <w:b/>
              </w:rPr>
            </w:pPr>
          </w:p>
        </w:tc>
        <w:tc>
          <w:tcPr>
            <w:tcW w:w="1134" w:type="dxa"/>
            <w:shd w:val="clear" w:color="auto" w:fill="B6DDE8" w:themeFill="accent5" w:themeFillTint="66"/>
          </w:tcPr>
          <w:p w:rsidR="00ED6EE2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Total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ED6EE2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Porcentaje</w:t>
            </w:r>
          </w:p>
        </w:tc>
      </w:tr>
      <w:tr w:rsidR="006E2C95" w:rsidTr="00C22F77">
        <w:tc>
          <w:tcPr>
            <w:tcW w:w="2802" w:type="dxa"/>
          </w:tcPr>
          <w:p w:rsidR="006E2C95" w:rsidRDefault="00ED6EE2">
            <w:r>
              <w:t>Error en Anexos solicitados</w:t>
            </w:r>
          </w:p>
        </w:tc>
        <w:tc>
          <w:tcPr>
            <w:tcW w:w="1134" w:type="dxa"/>
          </w:tcPr>
          <w:p w:rsidR="006E2C95" w:rsidRDefault="00ED6EE2" w:rsidP="00ED6EE2">
            <w:pPr>
              <w:jc w:val="center"/>
            </w:pPr>
            <w:r>
              <w:t>97</w:t>
            </w:r>
          </w:p>
        </w:tc>
        <w:tc>
          <w:tcPr>
            <w:tcW w:w="1417" w:type="dxa"/>
          </w:tcPr>
          <w:p w:rsidR="006E2C95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82 %</w:t>
            </w:r>
          </w:p>
        </w:tc>
      </w:tr>
      <w:tr w:rsidR="006E2C95" w:rsidTr="00C22F77">
        <w:tc>
          <w:tcPr>
            <w:tcW w:w="2802" w:type="dxa"/>
          </w:tcPr>
          <w:p w:rsidR="006E2C95" w:rsidRDefault="00ED6EE2">
            <w:r>
              <w:t>Quienes pueden postular</w:t>
            </w:r>
          </w:p>
        </w:tc>
        <w:tc>
          <w:tcPr>
            <w:tcW w:w="1134" w:type="dxa"/>
          </w:tcPr>
          <w:p w:rsidR="006E2C95" w:rsidRDefault="00ED6EE2" w:rsidP="00ED6EE2">
            <w:pPr>
              <w:jc w:val="center"/>
            </w:pPr>
            <w:r>
              <w:t>7</w:t>
            </w:r>
          </w:p>
        </w:tc>
        <w:tc>
          <w:tcPr>
            <w:tcW w:w="1417" w:type="dxa"/>
          </w:tcPr>
          <w:p w:rsidR="006E2C95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6 %</w:t>
            </w:r>
          </w:p>
        </w:tc>
      </w:tr>
      <w:tr w:rsidR="006E2C95" w:rsidTr="00C22F77">
        <w:tc>
          <w:tcPr>
            <w:tcW w:w="2802" w:type="dxa"/>
          </w:tcPr>
          <w:p w:rsidR="006E2C95" w:rsidRDefault="00ED6EE2">
            <w:r>
              <w:t>Fuera de plazo</w:t>
            </w:r>
          </w:p>
        </w:tc>
        <w:tc>
          <w:tcPr>
            <w:tcW w:w="1134" w:type="dxa"/>
          </w:tcPr>
          <w:p w:rsidR="006E2C95" w:rsidRDefault="00ED6EE2" w:rsidP="00ED6EE2">
            <w:pPr>
              <w:jc w:val="center"/>
            </w:pPr>
            <w:r>
              <w:t>2</w:t>
            </w:r>
          </w:p>
        </w:tc>
        <w:tc>
          <w:tcPr>
            <w:tcW w:w="1417" w:type="dxa"/>
          </w:tcPr>
          <w:p w:rsidR="006E2C95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2 %</w:t>
            </w:r>
          </w:p>
        </w:tc>
      </w:tr>
      <w:tr w:rsidR="00ED6EE2" w:rsidTr="00C22F77">
        <w:tc>
          <w:tcPr>
            <w:tcW w:w="2802" w:type="dxa"/>
          </w:tcPr>
          <w:p w:rsidR="00ED6EE2" w:rsidRDefault="00ED6EE2">
            <w:r>
              <w:t>Número de proyectos</w:t>
            </w:r>
          </w:p>
        </w:tc>
        <w:tc>
          <w:tcPr>
            <w:tcW w:w="1134" w:type="dxa"/>
          </w:tcPr>
          <w:p w:rsidR="00ED6EE2" w:rsidRDefault="00ED6EE2" w:rsidP="00ED6EE2">
            <w:pPr>
              <w:jc w:val="center"/>
            </w:pPr>
            <w:r>
              <w:t>11</w:t>
            </w:r>
          </w:p>
        </w:tc>
        <w:tc>
          <w:tcPr>
            <w:tcW w:w="1417" w:type="dxa"/>
          </w:tcPr>
          <w:p w:rsidR="00ED6EE2" w:rsidRPr="00ED6EE2" w:rsidRDefault="00ED6EE2" w:rsidP="00ED6EE2">
            <w:pPr>
              <w:jc w:val="center"/>
              <w:rPr>
                <w:b/>
              </w:rPr>
            </w:pPr>
            <w:r w:rsidRPr="00ED6EE2">
              <w:rPr>
                <w:b/>
              </w:rPr>
              <w:t>10 %</w:t>
            </w:r>
          </w:p>
        </w:tc>
      </w:tr>
    </w:tbl>
    <w:p w:rsidR="00AC2F79" w:rsidRPr="00291597" w:rsidRDefault="00252BB3" w:rsidP="00106EB2">
      <w:pPr>
        <w:spacing w:before="360" w:after="60"/>
        <w:rPr>
          <w:b/>
        </w:rPr>
      </w:pPr>
      <w:r w:rsidRPr="00291597">
        <w:rPr>
          <w:b/>
        </w:rPr>
        <w:t>Tipo de agrupación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36"/>
        <w:gridCol w:w="1417"/>
        <w:gridCol w:w="1559"/>
      </w:tblGrid>
      <w:tr w:rsidR="00252BB3" w:rsidTr="00C22F77">
        <w:tc>
          <w:tcPr>
            <w:tcW w:w="3936" w:type="dxa"/>
            <w:vMerge w:val="restart"/>
            <w:shd w:val="clear" w:color="auto" w:fill="B6DDE8" w:themeFill="accent5" w:themeFillTint="66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>
              <w:rPr>
                <w:b/>
              </w:rPr>
              <w:t>Tipo</w:t>
            </w:r>
          </w:p>
        </w:tc>
        <w:tc>
          <w:tcPr>
            <w:tcW w:w="2976" w:type="dxa"/>
            <w:gridSpan w:val="2"/>
            <w:shd w:val="clear" w:color="auto" w:fill="B6DDE8" w:themeFill="accent5" w:themeFillTint="66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>
              <w:rPr>
                <w:b/>
              </w:rPr>
              <w:t>Cantidad de Postulaciones</w:t>
            </w:r>
          </w:p>
        </w:tc>
      </w:tr>
      <w:tr w:rsidR="00C22F77" w:rsidTr="00C22F77">
        <w:tc>
          <w:tcPr>
            <w:tcW w:w="3936" w:type="dxa"/>
            <w:vMerge/>
            <w:shd w:val="clear" w:color="auto" w:fill="B6DDE8" w:themeFill="accent5" w:themeFillTint="66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</w:p>
        </w:tc>
        <w:tc>
          <w:tcPr>
            <w:tcW w:w="1417" w:type="dxa"/>
            <w:shd w:val="clear" w:color="auto" w:fill="B6DDE8" w:themeFill="accent5" w:themeFillTint="66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 w:rsidRPr="00ED6EE2">
              <w:rPr>
                <w:b/>
              </w:rPr>
              <w:t>Total</w:t>
            </w:r>
          </w:p>
        </w:tc>
        <w:tc>
          <w:tcPr>
            <w:tcW w:w="1559" w:type="dxa"/>
            <w:shd w:val="clear" w:color="auto" w:fill="B6DDE8" w:themeFill="accent5" w:themeFillTint="66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 w:rsidRPr="00ED6EE2">
              <w:rPr>
                <w:b/>
              </w:rPr>
              <w:t>Porcentaje</w:t>
            </w:r>
          </w:p>
        </w:tc>
      </w:tr>
      <w:tr w:rsidR="00C22F77" w:rsidTr="00C22F77">
        <w:tc>
          <w:tcPr>
            <w:tcW w:w="3936" w:type="dxa"/>
          </w:tcPr>
          <w:p w:rsidR="00252BB3" w:rsidRDefault="00252BB3" w:rsidP="00F01893">
            <w:r>
              <w:t>Centros de estudiantes</w:t>
            </w:r>
          </w:p>
        </w:tc>
        <w:tc>
          <w:tcPr>
            <w:tcW w:w="1417" w:type="dxa"/>
          </w:tcPr>
          <w:p w:rsidR="00252BB3" w:rsidRDefault="00252BB3" w:rsidP="00F01893">
            <w:pPr>
              <w:jc w:val="center"/>
            </w:pPr>
            <w:r>
              <w:t>96</w:t>
            </w:r>
          </w:p>
        </w:tc>
        <w:tc>
          <w:tcPr>
            <w:tcW w:w="1559" w:type="dxa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Pr="00ED6EE2">
              <w:rPr>
                <w:b/>
              </w:rPr>
              <w:t xml:space="preserve"> %</w:t>
            </w:r>
          </w:p>
        </w:tc>
      </w:tr>
      <w:tr w:rsidR="00C22F77" w:rsidTr="00C22F77">
        <w:tc>
          <w:tcPr>
            <w:tcW w:w="3936" w:type="dxa"/>
          </w:tcPr>
          <w:p w:rsidR="00252BB3" w:rsidRDefault="00252BB3" w:rsidP="00F01893">
            <w:r>
              <w:t>Otras agrupaciones</w:t>
            </w:r>
            <w:r w:rsidR="008E0C5C">
              <w:t xml:space="preserve"> (talleres y colectivos)</w:t>
            </w:r>
          </w:p>
        </w:tc>
        <w:tc>
          <w:tcPr>
            <w:tcW w:w="1417" w:type="dxa"/>
          </w:tcPr>
          <w:p w:rsidR="00252BB3" w:rsidRDefault="00252BB3" w:rsidP="00F01893">
            <w:pPr>
              <w:jc w:val="center"/>
            </w:pPr>
            <w:r>
              <w:t>226</w:t>
            </w:r>
          </w:p>
        </w:tc>
        <w:tc>
          <w:tcPr>
            <w:tcW w:w="1559" w:type="dxa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>
              <w:rPr>
                <w:b/>
              </w:rPr>
              <w:t>70</w:t>
            </w:r>
            <w:r w:rsidRPr="00ED6EE2">
              <w:rPr>
                <w:b/>
              </w:rPr>
              <w:t xml:space="preserve"> %</w:t>
            </w:r>
          </w:p>
        </w:tc>
      </w:tr>
      <w:tr w:rsidR="00252BB3" w:rsidTr="00C22F77">
        <w:tc>
          <w:tcPr>
            <w:tcW w:w="3936" w:type="dxa"/>
          </w:tcPr>
          <w:p w:rsidR="00252BB3" w:rsidRPr="008E0C5C" w:rsidRDefault="00252BB3" w:rsidP="00F01893">
            <w:pPr>
              <w:rPr>
                <w:b/>
              </w:rPr>
            </w:pPr>
            <w:r w:rsidRPr="008E0C5C">
              <w:rPr>
                <w:b/>
              </w:rPr>
              <w:t>Total</w:t>
            </w:r>
          </w:p>
        </w:tc>
        <w:tc>
          <w:tcPr>
            <w:tcW w:w="1417" w:type="dxa"/>
          </w:tcPr>
          <w:p w:rsidR="00252BB3" w:rsidRPr="008E0C5C" w:rsidRDefault="00252BB3" w:rsidP="00F01893">
            <w:pPr>
              <w:jc w:val="center"/>
              <w:rPr>
                <w:b/>
              </w:rPr>
            </w:pPr>
            <w:r w:rsidRPr="008E0C5C">
              <w:rPr>
                <w:b/>
              </w:rPr>
              <w:t>322</w:t>
            </w:r>
          </w:p>
        </w:tc>
        <w:tc>
          <w:tcPr>
            <w:tcW w:w="1559" w:type="dxa"/>
          </w:tcPr>
          <w:p w:rsidR="00252BB3" w:rsidRPr="00ED6EE2" w:rsidRDefault="00252BB3" w:rsidP="00F01893">
            <w:pPr>
              <w:jc w:val="center"/>
              <w:rPr>
                <w:b/>
              </w:rPr>
            </w:pPr>
            <w:r w:rsidRPr="00ED6EE2">
              <w:rPr>
                <w:b/>
              </w:rPr>
              <w:t>10</w:t>
            </w:r>
            <w:r>
              <w:rPr>
                <w:b/>
              </w:rPr>
              <w:t>0</w:t>
            </w:r>
            <w:r w:rsidRPr="00ED6EE2">
              <w:rPr>
                <w:b/>
              </w:rPr>
              <w:t xml:space="preserve"> %</w:t>
            </w:r>
          </w:p>
        </w:tc>
      </w:tr>
    </w:tbl>
    <w:p w:rsidR="00106EB2" w:rsidRDefault="00106EB2" w:rsidP="00106EB2">
      <w:pPr>
        <w:spacing w:before="360" w:after="60"/>
      </w:pPr>
    </w:p>
    <w:p w:rsidR="003855FD" w:rsidRPr="00C22F77" w:rsidRDefault="003855FD" w:rsidP="00106EB2">
      <w:pPr>
        <w:spacing w:before="360" w:after="60"/>
        <w:rPr>
          <w:b/>
        </w:rPr>
      </w:pPr>
      <w:r w:rsidRPr="00C22F77">
        <w:rPr>
          <w:b/>
        </w:rPr>
        <w:lastRenderedPageBreak/>
        <w:t>Porcentajes de adjudicación por región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93"/>
        <w:gridCol w:w="1417"/>
        <w:gridCol w:w="1843"/>
        <w:gridCol w:w="1276"/>
      </w:tblGrid>
      <w:tr w:rsidR="003855FD" w:rsidTr="00106EB2">
        <w:trPr>
          <w:trHeight w:val="331"/>
        </w:trPr>
        <w:tc>
          <w:tcPr>
            <w:tcW w:w="2093" w:type="dxa"/>
            <w:shd w:val="clear" w:color="auto" w:fill="B6DDE8" w:themeFill="accent5" w:themeFillTint="66"/>
          </w:tcPr>
          <w:p w:rsidR="003855FD" w:rsidRPr="003855FD" w:rsidRDefault="003855FD" w:rsidP="003855FD">
            <w:pPr>
              <w:jc w:val="center"/>
              <w:rPr>
                <w:b/>
              </w:rPr>
            </w:pPr>
            <w:r w:rsidRPr="003855FD">
              <w:rPr>
                <w:b/>
              </w:rPr>
              <w:t>Región</w:t>
            </w:r>
          </w:p>
        </w:tc>
        <w:tc>
          <w:tcPr>
            <w:tcW w:w="1417" w:type="dxa"/>
            <w:shd w:val="clear" w:color="auto" w:fill="B6DDE8" w:themeFill="accent5" w:themeFillTint="66"/>
          </w:tcPr>
          <w:p w:rsidR="003855FD" w:rsidRPr="003855FD" w:rsidRDefault="003855FD" w:rsidP="003855FD">
            <w:pPr>
              <w:jc w:val="center"/>
              <w:rPr>
                <w:b/>
              </w:rPr>
            </w:pPr>
            <w:r w:rsidRPr="003855FD">
              <w:rPr>
                <w:b/>
              </w:rPr>
              <w:t>Evaluados</w:t>
            </w:r>
          </w:p>
        </w:tc>
        <w:tc>
          <w:tcPr>
            <w:tcW w:w="1843" w:type="dxa"/>
            <w:shd w:val="clear" w:color="auto" w:fill="B6DDE8" w:themeFill="accent5" w:themeFillTint="66"/>
          </w:tcPr>
          <w:p w:rsidR="003855FD" w:rsidRPr="003855FD" w:rsidRDefault="003855FD" w:rsidP="003855FD">
            <w:pPr>
              <w:jc w:val="center"/>
              <w:rPr>
                <w:b/>
              </w:rPr>
            </w:pPr>
            <w:r w:rsidRPr="003855FD">
              <w:rPr>
                <w:b/>
              </w:rPr>
              <w:t>Preseleccionados</w:t>
            </w:r>
          </w:p>
        </w:tc>
        <w:tc>
          <w:tcPr>
            <w:tcW w:w="1276" w:type="dxa"/>
            <w:shd w:val="clear" w:color="auto" w:fill="B6DDE8" w:themeFill="accent5" w:themeFillTint="66"/>
          </w:tcPr>
          <w:p w:rsidR="003855FD" w:rsidRPr="003855FD" w:rsidRDefault="001860BD" w:rsidP="003855FD">
            <w:pPr>
              <w:jc w:val="center"/>
              <w:rPr>
                <w:b/>
              </w:rPr>
            </w:pPr>
            <w:r>
              <w:rPr>
                <w:b/>
              </w:rPr>
              <w:t>Porcentaje</w:t>
            </w:r>
          </w:p>
        </w:tc>
      </w:tr>
      <w:tr w:rsidR="003855FD" w:rsidTr="00106EB2">
        <w:trPr>
          <w:trHeight w:val="421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Arica y Parinacota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8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13 %</w:t>
            </w:r>
          </w:p>
        </w:tc>
      </w:tr>
      <w:tr w:rsidR="003855FD" w:rsidTr="00106EB2">
        <w:trPr>
          <w:trHeight w:val="413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Tarapacá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2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50 %</w:t>
            </w:r>
          </w:p>
        </w:tc>
      </w:tr>
      <w:tr w:rsidR="003855FD" w:rsidTr="00106EB2">
        <w:trPr>
          <w:trHeight w:val="418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Antofagasta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0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0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0 %</w:t>
            </w:r>
          </w:p>
        </w:tc>
      </w:tr>
      <w:tr w:rsidR="003855FD" w:rsidTr="00106EB2">
        <w:trPr>
          <w:trHeight w:val="410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Atacama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100 %</w:t>
            </w:r>
          </w:p>
        </w:tc>
      </w:tr>
      <w:tr w:rsidR="003855FD" w:rsidTr="00106EB2">
        <w:trPr>
          <w:trHeight w:val="416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Coquimbo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15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20 %</w:t>
            </w:r>
          </w:p>
        </w:tc>
      </w:tr>
      <w:tr w:rsidR="003855FD" w:rsidTr="00106EB2">
        <w:trPr>
          <w:trHeight w:val="408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Valparaíso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13 %</w:t>
            </w:r>
          </w:p>
        </w:tc>
      </w:tr>
      <w:tr w:rsidR="003855FD" w:rsidTr="00106EB2">
        <w:trPr>
          <w:trHeight w:val="428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Metropolitana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40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9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23 %</w:t>
            </w:r>
          </w:p>
        </w:tc>
      </w:tr>
      <w:tr w:rsidR="003855FD" w:rsidTr="00106EB2">
        <w:trPr>
          <w:trHeight w:val="406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O’Higgins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11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9 %</w:t>
            </w:r>
          </w:p>
        </w:tc>
      </w:tr>
      <w:tr w:rsidR="003855FD" w:rsidTr="00106EB2">
        <w:trPr>
          <w:trHeight w:val="412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Maule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20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10 %</w:t>
            </w:r>
          </w:p>
        </w:tc>
      </w:tr>
      <w:tr w:rsidR="003855FD" w:rsidTr="00106EB2">
        <w:trPr>
          <w:trHeight w:val="418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proofErr w:type="spellStart"/>
            <w:r w:rsidRPr="00666438">
              <w:rPr>
                <w:b/>
              </w:rPr>
              <w:t>Bío</w:t>
            </w:r>
            <w:proofErr w:type="spellEnd"/>
            <w:r w:rsidRPr="00666438">
              <w:rPr>
                <w:b/>
              </w:rPr>
              <w:t xml:space="preserve"> </w:t>
            </w:r>
            <w:proofErr w:type="spellStart"/>
            <w:r w:rsidRPr="00666438">
              <w:rPr>
                <w:b/>
              </w:rPr>
              <w:t>Bío</w:t>
            </w:r>
            <w:proofErr w:type="spellEnd"/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19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5 %</w:t>
            </w:r>
          </w:p>
        </w:tc>
      </w:tr>
      <w:tr w:rsidR="003855FD" w:rsidTr="00106EB2">
        <w:trPr>
          <w:trHeight w:val="424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Araucanía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14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3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21 %</w:t>
            </w:r>
          </w:p>
        </w:tc>
      </w:tr>
      <w:tr w:rsidR="003855FD" w:rsidTr="00106EB2">
        <w:trPr>
          <w:trHeight w:val="402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Ríos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16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6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38 %</w:t>
            </w:r>
          </w:p>
        </w:tc>
        <w:bookmarkStart w:id="0" w:name="_GoBack"/>
        <w:bookmarkEnd w:id="0"/>
      </w:tr>
      <w:tr w:rsidR="003855FD" w:rsidTr="00106EB2">
        <w:trPr>
          <w:trHeight w:val="422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Los Lagos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24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4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17 %</w:t>
            </w:r>
          </w:p>
        </w:tc>
      </w:tr>
      <w:tr w:rsidR="003855FD" w:rsidTr="00106EB2">
        <w:trPr>
          <w:trHeight w:val="414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Aysén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5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40 %</w:t>
            </w:r>
          </w:p>
        </w:tc>
      </w:tr>
      <w:tr w:rsidR="003855FD" w:rsidTr="00106EB2">
        <w:trPr>
          <w:trHeight w:val="420"/>
        </w:trPr>
        <w:tc>
          <w:tcPr>
            <w:tcW w:w="2093" w:type="dxa"/>
          </w:tcPr>
          <w:p w:rsidR="003855FD" w:rsidRPr="00666438" w:rsidRDefault="003855FD" w:rsidP="00F01893">
            <w:pPr>
              <w:tabs>
                <w:tab w:val="left" w:pos="1755"/>
              </w:tabs>
              <w:rPr>
                <w:b/>
              </w:rPr>
            </w:pPr>
            <w:r w:rsidRPr="00666438">
              <w:rPr>
                <w:b/>
              </w:rPr>
              <w:t>Magallanes</w:t>
            </w:r>
          </w:p>
        </w:tc>
        <w:tc>
          <w:tcPr>
            <w:tcW w:w="1417" w:type="dxa"/>
          </w:tcPr>
          <w:p w:rsidR="003855FD" w:rsidRDefault="001860BD" w:rsidP="003855FD">
            <w:pPr>
              <w:jc w:val="center"/>
            </w:pPr>
            <w:r>
              <w:t>10</w:t>
            </w:r>
          </w:p>
        </w:tc>
        <w:tc>
          <w:tcPr>
            <w:tcW w:w="1843" w:type="dxa"/>
          </w:tcPr>
          <w:p w:rsidR="003855FD" w:rsidRDefault="001860BD" w:rsidP="003855FD">
            <w:pPr>
              <w:jc w:val="center"/>
            </w:pPr>
            <w:r>
              <w:t>1</w:t>
            </w:r>
          </w:p>
        </w:tc>
        <w:tc>
          <w:tcPr>
            <w:tcW w:w="1276" w:type="dxa"/>
          </w:tcPr>
          <w:p w:rsidR="003855FD" w:rsidRPr="00DF1483" w:rsidRDefault="001860BD" w:rsidP="003855FD">
            <w:pPr>
              <w:jc w:val="center"/>
              <w:rPr>
                <w:b/>
              </w:rPr>
            </w:pPr>
            <w:r w:rsidRPr="00DF1483">
              <w:rPr>
                <w:b/>
              </w:rPr>
              <w:t>10 %</w:t>
            </w:r>
          </w:p>
        </w:tc>
      </w:tr>
      <w:tr w:rsidR="001860BD" w:rsidTr="00106EB2">
        <w:trPr>
          <w:trHeight w:val="412"/>
        </w:trPr>
        <w:tc>
          <w:tcPr>
            <w:tcW w:w="2093" w:type="dxa"/>
          </w:tcPr>
          <w:p w:rsidR="001860BD" w:rsidRPr="00666438" w:rsidRDefault="001860BD" w:rsidP="001860BD">
            <w:pPr>
              <w:tabs>
                <w:tab w:val="left" w:pos="1755"/>
              </w:tabs>
              <w:jc w:val="righ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1417" w:type="dxa"/>
          </w:tcPr>
          <w:p w:rsidR="001860BD" w:rsidRPr="001860BD" w:rsidRDefault="001860BD" w:rsidP="003855FD">
            <w:pPr>
              <w:jc w:val="center"/>
              <w:rPr>
                <w:b/>
              </w:rPr>
            </w:pPr>
            <w:r w:rsidRPr="001860BD">
              <w:rPr>
                <w:b/>
              </w:rPr>
              <w:t>201</w:t>
            </w:r>
          </w:p>
        </w:tc>
        <w:tc>
          <w:tcPr>
            <w:tcW w:w="1843" w:type="dxa"/>
          </w:tcPr>
          <w:p w:rsidR="001860BD" w:rsidRPr="001860BD" w:rsidRDefault="001860BD" w:rsidP="003855FD">
            <w:pPr>
              <w:jc w:val="center"/>
              <w:rPr>
                <w:b/>
              </w:rPr>
            </w:pPr>
            <w:r w:rsidRPr="001860BD">
              <w:rPr>
                <w:b/>
              </w:rPr>
              <w:t>37</w:t>
            </w:r>
          </w:p>
        </w:tc>
        <w:tc>
          <w:tcPr>
            <w:tcW w:w="1276" w:type="dxa"/>
          </w:tcPr>
          <w:p w:rsidR="001860BD" w:rsidRPr="00DF1483" w:rsidRDefault="001860BD" w:rsidP="003855FD">
            <w:pPr>
              <w:jc w:val="center"/>
              <w:rPr>
                <w:b/>
              </w:rPr>
            </w:pPr>
          </w:p>
        </w:tc>
      </w:tr>
    </w:tbl>
    <w:p w:rsidR="003855FD" w:rsidRPr="00AC2F79" w:rsidRDefault="003855FD"/>
    <w:sectPr w:rsidR="003855FD" w:rsidRPr="00AC2F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625"/>
    <w:rsid w:val="00106EB2"/>
    <w:rsid w:val="001860BD"/>
    <w:rsid w:val="00252BB3"/>
    <w:rsid w:val="00291597"/>
    <w:rsid w:val="0036404D"/>
    <w:rsid w:val="003855FD"/>
    <w:rsid w:val="003B3F3E"/>
    <w:rsid w:val="005B70C7"/>
    <w:rsid w:val="006512D8"/>
    <w:rsid w:val="00666438"/>
    <w:rsid w:val="006E2C95"/>
    <w:rsid w:val="008E0C5C"/>
    <w:rsid w:val="00944625"/>
    <w:rsid w:val="009C3857"/>
    <w:rsid w:val="00A551E9"/>
    <w:rsid w:val="00AC2F79"/>
    <w:rsid w:val="00B27BDE"/>
    <w:rsid w:val="00C22F77"/>
    <w:rsid w:val="00D04121"/>
    <w:rsid w:val="00DF1483"/>
    <w:rsid w:val="00ED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512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Serey Weldt</dc:creator>
  <cp:lastModifiedBy>Alejandra Serey Weldt</cp:lastModifiedBy>
  <cp:revision>18</cp:revision>
  <dcterms:created xsi:type="dcterms:W3CDTF">2015-04-28T19:48:00Z</dcterms:created>
  <dcterms:modified xsi:type="dcterms:W3CDTF">2015-04-29T15:01:00Z</dcterms:modified>
</cp:coreProperties>
</file>