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80" w:rsidRPr="002832B7" w:rsidRDefault="00727768" w:rsidP="00727768">
      <w:pPr>
        <w:rPr>
          <w:b/>
        </w:rPr>
      </w:pPr>
      <w:r w:rsidRPr="002832B7">
        <w:rPr>
          <w:b/>
        </w:rPr>
        <w:t>Informe FAE para Comunicaciones</w:t>
      </w:r>
    </w:p>
    <w:p w:rsidR="00727768" w:rsidRDefault="00727768" w:rsidP="00727768"/>
    <w:p w:rsidR="00727768" w:rsidRPr="00AC3387" w:rsidRDefault="00727768" w:rsidP="00727768">
      <w:pPr>
        <w:rPr>
          <w:b/>
        </w:rPr>
      </w:pPr>
      <w:r>
        <w:t xml:space="preserve">Fueron adjudicados </w:t>
      </w:r>
      <w:r w:rsidRPr="00AC3387">
        <w:rPr>
          <w:b/>
        </w:rPr>
        <w:t>78 proyectos</w:t>
      </w:r>
      <w:r>
        <w:t xml:space="preserve"> por un monto total de </w:t>
      </w:r>
      <w:r w:rsidRPr="00AC3387">
        <w:rPr>
          <w:b/>
        </w:rPr>
        <w:t>$550.000.000</w:t>
      </w:r>
    </w:p>
    <w:p w:rsidR="00727768" w:rsidRDefault="00727768" w:rsidP="007277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843"/>
      </w:tblGrid>
      <w:tr w:rsidR="00AC3387" w:rsidRPr="00AC3387" w:rsidTr="00AC3387">
        <w:tc>
          <w:tcPr>
            <w:tcW w:w="3964" w:type="dxa"/>
            <w:shd w:val="clear" w:color="auto" w:fill="D9D9D9" w:themeFill="background1" w:themeFillShade="D9"/>
          </w:tcPr>
          <w:p w:rsidR="00AC3387" w:rsidRPr="00AC3387" w:rsidRDefault="00AC3387" w:rsidP="00727768">
            <w:pPr>
              <w:rPr>
                <w:b/>
              </w:rPr>
            </w:pPr>
            <w:r w:rsidRPr="00AC3387">
              <w:rPr>
                <w:b/>
              </w:rPr>
              <w:t>Línea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C3387" w:rsidRPr="00AC3387" w:rsidRDefault="00AC3387" w:rsidP="00727768">
            <w:pPr>
              <w:rPr>
                <w:b/>
              </w:rPr>
            </w:pPr>
            <w:r w:rsidRPr="00AC3387">
              <w:rPr>
                <w:b/>
              </w:rPr>
              <w:t>Total proyectos seleccionados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C3387" w:rsidRPr="00AC3387" w:rsidRDefault="00AC3387" w:rsidP="00727768">
            <w:pPr>
              <w:rPr>
                <w:b/>
              </w:rPr>
            </w:pPr>
            <w:r w:rsidRPr="00AC3387">
              <w:rPr>
                <w:b/>
              </w:rPr>
              <w:t>$ Total adjudicado</w:t>
            </w:r>
          </w:p>
        </w:tc>
      </w:tr>
      <w:tr w:rsidR="00AC3387" w:rsidTr="00FA0FE9">
        <w:tc>
          <w:tcPr>
            <w:tcW w:w="3964" w:type="dxa"/>
            <w:shd w:val="clear" w:color="auto" w:fill="auto"/>
          </w:tcPr>
          <w:p w:rsidR="00AC3387" w:rsidRPr="00727768" w:rsidRDefault="00AC3387" w:rsidP="00727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1.- </w:t>
            </w:r>
            <w:r w:rsidRPr="00727768">
              <w:rPr>
                <w:sz w:val="18"/>
                <w:szCs w:val="18"/>
              </w:rPr>
              <w:t>Escuelas y Liceos de Educación Artística Especializada</w:t>
            </w:r>
          </w:p>
        </w:tc>
        <w:tc>
          <w:tcPr>
            <w:tcW w:w="1985" w:type="dxa"/>
            <w:shd w:val="clear" w:color="auto" w:fill="auto"/>
          </w:tcPr>
          <w:p w:rsidR="00AC3387" w:rsidRDefault="00AC3387" w:rsidP="002F1318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</w:tcPr>
          <w:p w:rsidR="00AC3387" w:rsidRDefault="00AC3387" w:rsidP="002F1318">
            <w:pPr>
              <w:jc w:val="right"/>
            </w:pPr>
            <w:r>
              <w:t>$ 72.609.560</w:t>
            </w:r>
          </w:p>
        </w:tc>
      </w:tr>
      <w:tr w:rsidR="00AC3387" w:rsidTr="00FA0FE9">
        <w:tc>
          <w:tcPr>
            <w:tcW w:w="3964" w:type="dxa"/>
            <w:shd w:val="clear" w:color="auto" w:fill="auto"/>
          </w:tcPr>
          <w:p w:rsidR="00AC3387" w:rsidRPr="00727768" w:rsidRDefault="00AC3387" w:rsidP="0072776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2.- </w:t>
            </w:r>
            <w:r w:rsidRPr="00727768">
              <w:rPr>
                <w:color w:val="000000"/>
                <w:sz w:val="18"/>
                <w:szCs w:val="18"/>
                <w:lang w:eastAsia="es-CL"/>
              </w:rPr>
              <w:t>Escuelas y Liceos de formación general con énfasis en la formación artística</w:t>
            </w:r>
          </w:p>
        </w:tc>
        <w:tc>
          <w:tcPr>
            <w:tcW w:w="1985" w:type="dxa"/>
            <w:shd w:val="clear" w:color="auto" w:fill="auto"/>
          </w:tcPr>
          <w:p w:rsidR="00AC3387" w:rsidRDefault="00AC3387" w:rsidP="002F1318">
            <w:pPr>
              <w:jc w:val="center"/>
            </w:pPr>
            <w:r>
              <w:t>31</w:t>
            </w:r>
          </w:p>
        </w:tc>
        <w:tc>
          <w:tcPr>
            <w:tcW w:w="1843" w:type="dxa"/>
            <w:shd w:val="clear" w:color="auto" w:fill="auto"/>
          </w:tcPr>
          <w:p w:rsidR="00AC3387" w:rsidRDefault="00AC3387" w:rsidP="002F1318">
            <w:pPr>
              <w:jc w:val="right"/>
            </w:pPr>
            <w:r>
              <w:t>$ 201.188.775</w:t>
            </w:r>
          </w:p>
        </w:tc>
      </w:tr>
      <w:tr w:rsidR="00AC3387" w:rsidTr="00FA0FE9">
        <w:tc>
          <w:tcPr>
            <w:tcW w:w="3964" w:type="dxa"/>
            <w:shd w:val="clear" w:color="auto" w:fill="auto"/>
          </w:tcPr>
          <w:p w:rsidR="00AC3387" w:rsidRPr="00727768" w:rsidRDefault="00AC3387" w:rsidP="0072776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3.- </w:t>
            </w:r>
            <w:r w:rsidRPr="00727768">
              <w:rPr>
                <w:color w:val="000000"/>
                <w:sz w:val="18"/>
                <w:szCs w:val="18"/>
                <w:lang w:eastAsia="es-CL"/>
              </w:rPr>
              <w:t>Instituciones y organismos que imparten  formación artística y cultural especializada para niños, niñas y jóvenes en edad escolar, del sistema no formal de educación</w:t>
            </w:r>
          </w:p>
        </w:tc>
        <w:tc>
          <w:tcPr>
            <w:tcW w:w="1985" w:type="dxa"/>
            <w:shd w:val="clear" w:color="auto" w:fill="auto"/>
          </w:tcPr>
          <w:p w:rsidR="00AC3387" w:rsidRDefault="00AC3387" w:rsidP="002F1318">
            <w:pPr>
              <w:jc w:val="center"/>
            </w:pPr>
            <w:r>
              <w:t>14</w:t>
            </w:r>
          </w:p>
        </w:tc>
        <w:tc>
          <w:tcPr>
            <w:tcW w:w="1843" w:type="dxa"/>
            <w:shd w:val="clear" w:color="auto" w:fill="auto"/>
          </w:tcPr>
          <w:p w:rsidR="00AC3387" w:rsidRDefault="00AC3387" w:rsidP="002F1318">
            <w:pPr>
              <w:jc w:val="right"/>
            </w:pPr>
            <w:r>
              <w:t>$ 80.846.580</w:t>
            </w:r>
          </w:p>
        </w:tc>
      </w:tr>
      <w:tr w:rsidR="00AC3387" w:rsidTr="00FA0FE9">
        <w:tc>
          <w:tcPr>
            <w:tcW w:w="3964" w:type="dxa"/>
            <w:shd w:val="clear" w:color="auto" w:fill="auto"/>
          </w:tcPr>
          <w:p w:rsidR="00AC3387" w:rsidRPr="00FA0FE9" w:rsidRDefault="00AC3387" w:rsidP="00727768">
            <w:pPr>
              <w:rPr>
                <w:sz w:val="18"/>
                <w:szCs w:val="18"/>
              </w:rPr>
            </w:pPr>
            <w:r w:rsidRPr="00FA0FE9">
              <w:rPr>
                <w:color w:val="000000"/>
                <w:sz w:val="18"/>
                <w:szCs w:val="18"/>
                <w:lang w:eastAsia="es-CL"/>
              </w:rPr>
              <w:t>4.- Instituciones y organismos de fomento del arte y la cultura que desarrollan proyectos con establecimientos educacionales</w:t>
            </w:r>
          </w:p>
        </w:tc>
        <w:tc>
          <w:tcPr>
            <w:tcW w:w="1985" w:type="dxa"/>
            <w:shd w:val="clear" w:color="auto" w:fill="auto"/>
          </w:tcPr>
          <w:p w:rsidR="00AC3387" w:rsidRPr="00FA0FE9" w:rsidRDefault="00AC3387" w:rsidP="002F1318">
            <w:pPr>
              <w:jc w:val="center"/>
            </w:pPr>
            <w:r w:rsidRPr="00FA0FE9">
              <w:t>25</w:t>
            </w:r>
          </w:p>
        </w:tc>
        <w:tc>
          <w:tcPr>
            <w:tcW w:w="1843" w:type="dxa"/>
            <w:shd w:val="clear" w:color="auto" w:fill="auto"/>
          </w:tcPr>
          <w:p w:rsidR="00AC3387" w:rsidRPr="00FA0FE9" w:rsidRDefault="00AC3387" w:rsidP="002F1318">
            <w:pPr>
              <w:jc w:val="right"/>
            </w:pPr>
            <w:r w:rsidRPr="00FA0FE9">
              <w:t>$ 195.355.085</w:t>
            </w:r>
          </w:p>
        </w:tc>
      </w:tr>
      <w:tr w:rsidR="00AC3387" w:rsidTr="00FA0FE9">
        <w:tc>
          <w:tcPr>
            <w:tcW w:w="3964" w:type="dxa"/>
            <w:shd w:val="clear" w:color="auto" w:fill="auto"/>
          </w:tcPr>
          <w:p w:rsidR="00AC3387" w:rsidRPr="00FA0FE9" w:rsidRDefault="00AC3387" w:rsidP="00727768">
            <w:pPr>
              <w:rPr>
                <w:b/>
              </w:rPr>
            </w:pPr>
            <w:r w:rsidRPr="00FA0FE9">
              <w:rPr>
                <w:b/>
              </w:rPr>
              <w:t>Total</w:t>
            </w:r>
          </w:p>
        </w:tc>
        <w:tc>
          <w:tcPr>
            <w:tcW w:w="1985" w:type="dxa"/>
            <w:shd w:val="clear" w:color="auto" w:fill="auto"/>
          </w:tcPr>
          <w:p w:rsidR="00AC3387" w:rsidRPr="00FA0FE9" w:rsidRDefault="00AC3387" w:rsidP="002F1318">
            <w:pPr>
              <w:jc w:val="center"/>
              <w:rPr>
                <w:b/>
              </w:rPr>
            </w:pPr>
            <w:r w:rsidRPr="00FA0FE9">
              <w:rPr>
                <w:b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AC3387" w:rsidRPr="00FA0FE9" w:rsidRDefault="00AC3387" w:rsidP="002F1318">
            <w:pPr>
              <w:jc w:val="right"/>
              <w:rPr>
                <w:b/>
              </w:rPr>
            </w:pPr>
            <w:r w:rsidRPr="00FA0FE9">
              <w:rPr>
                <w:b/>
              </w:rPr>
              <w:t>$ 550.000.000</w:t>
            </w:r>
          </w:p>
        </w:tc>
      </w:tr>
    </w:tbl>
    <w:p w:rsidR="00727768" w:rsidRDefault="00727768" w:rsidP="00727768"/>
    <w:p w:rsidR="00727768" w:rsidRDefault="00727768" w:rsidP="00727768">
      <w:pPr>
        <w:rPr>
          <w:b/>
        </w:rPr>
      </w:pPr>
      <w:r w:rsidRPr="00AC3387">
        <w:rPr>
          <w:b/>
        </w:rPr>
        <w:t>Proyectos destacados</w:t>
      </w:r>
      <w:r w:rsidR="002F1318" w:rsidRPr="00AC3387">
        <w:rPr>
          <w:b/>
        </w:rPr>
        <w:t xml:space="preserve"> por línea</w:t>
      </w:r>
      <w:r w:rsidR="006C45AA">
        <w:rPr>
          <w:b/>
        </w:rPr>
        <w:t xml:space="preserve"> </w:t>
      </w:r>
    </w:p>
    <w:p w:rsidR="006C45AA" w:rsidRDefault="006C45AA" w:rsidP="00727768">
      <w:pPr>
        <w:rPr>
          <w:b/>
        </w:rPr>
      </w:pPr>
    </w:p>
    <w:tbl>
      <w:tblPr>
        <w:tblStyle w:val="Tablaconcuadrcula"/>
        <w:tblW w:w="13222" w:type="dxa"/>
        <w:tblLook w:val="04A0" w:firstRow="1" w:lastRow="0" w:firstColumn="1" w:lastColumn="0" w:noHBand="0" w:noVBand="1"/>
      </w:tblPr>
      <w:tblGrid>
        <w:gridCol w:w="1709"/>
        <w:gridCol w:w="1230"/>
        <w:gridCol w:w="1967"/>
        <w:gridCol w:w="1793"/>
        <w:gridCol w:w="1235"/>
        <w:gridCol w:w="906"/>
        <w:gridCol w:w="1277"/>
        <w:gridCol w:w="3105"/>
      </w:tblGrid>
      <w:tr w:rsidR="0047559E" w:rsidTr="0047559E">
        <w:tc>
          <w:tcPr>
            <w:tcW w:w="1709" w:type="dxa"/>
            <w:shd w:val="clear" w:color="auto" w:fill="D9D9D9" w:themeFill="background1" w:themeFillShade="D9"/>
            <w:vAlign w:val="center"/>
            <w:hideMark/>
          </w:tcPr>
          <w:p w:rsidR="0047559E" w:rsidRDefault="0047559E" w:rsidP="00475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Línea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:rsidR="0047559E" w:rsidRDefault="0047559E" w:rsidP="00475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Modalidad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  <w:hideMark/>
          </w:tcPr>
          <w:p w:rsidR="0047559E" w:rsidRDefault="0047559E" w:rsidP="00475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proyecto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  <w:hideMark/>
          </w:tcPr>
          <w:p w:rsidR="0047559E" w:rsidRDefault="0047559E" w:rsidP="00475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  <w:hideMark/>
          </w:tcPr>
          <w:p w:rsidR="0047559E" w:rsidRDefault="0047559E" w:rsidP="00475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adjudicado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  <w:hideMark/>
          </w:tcPr>
          <w:p w:rsidR="0047559E" w:rsidRDefault="0047559E" w:rsidP="00475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  <w:hideMark/>
          </w:tcPr>
          <w:p w:rsidR="0047559E" w:rsidRDefault="0047559E" w:rsidP="00475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:rsidR="0047559E" w:rsidRDefault="0047559E" w:rsidP="004755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Comentarios</w:t>
            </w:r>
          </w:p>
        </w:tc>
      </w:tr>
      <w:tr w:rsidR="0047559E" w:rsidTr="00FA0FE9">
        <w:tc>
          <w:tcPr>
            <w:tcW w:w="1709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Línea 1.- Escuelas y Liceos de Educación Artística Especializada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7559E" w:rsidRDefault="0047559E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 w:rsidRPr="00E21139">
              <w:rPr>
                <w:color w:val="000000"/>
                <w:sz w:val="18"/>
                <w:szCs w:val="18"/>
                <w:lang w:eastAsia="es-CL"/>
              </w:rPr>
              <w:t>Difusión y Extensión Artística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“Educar a Través de las Artes: Fiesta de la Cultura del Liceo Artístico Guillermo </w:t>
            </w:r>
            <w:proofErr w:type="spellStart"/>
            <w:r>
              <w:rPr>
                <w:color w:val="000000"/>
                <w:sz w:val="18"/>
                <w:szCs w:val="18"/>
                <w:lang w:eastAsia="es-CL"/>
              </w:rPr>
              <w:t>Gronemeyer</w:t>
            </w:r>
            <w:proofErr w:type="spellEnd"/>
            <w:r>
              <w:rPr>
                <w:color w:val="000000"/>
                <w:sz w:val="18"/>
                <w:szCs w:val="18"/>
                <w:lang w:eastAsia="es-CL"/>
              </w:rPr>
              <w:t>”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CORPORACION MUNICIPAL DE EDUCACION, SALUD, CULTURA Y ATENCIÓN DE QUIPUÉ                                          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 $  9.385.770 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Quilpué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V Valparaíso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7559E" w:rsidRDefault="0047559E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 w:rsidRPr="0047559E">
              <w:rPr>
                <w:color w:val="000000"/>
                <w:sz w:val="18"/>
                <w:szCs w:val="18"/>
                <w:lang w:eastAsia="es-CL"/>
              </w:rPr>
              <w:t xml:space="preserve">Este proyecto </w:t>
            </w:r>
            <w:r>
              <w:rPr>
                <w:color w:val="000000"/>
                <w:sz w:val="18"/>
                <w:szCs w:val="18"/>
                <w:lang w:eastAsia="es-CL"/>
              </w:rPr>
              <w:t>busca</w:t>
            </w:r>
            <w:r w:rsidRPr="0047559E">
              <w:rPr>
                <w:color w:val="000000"/>
                <w:sz w:val="18"/>
                <w:szCs w:val="18"/>
                <w:lang w:eastAsia="es-CL"/>
              </w:rPr>
              <w:t xml:space="preserve"> fortalecer la educación artística, desde  compartir la producción de conocimiento y el desarrollo de habilidades artísticas y culturales que se están originando en el Liceo Artístico Guillermo </w:t>
            </w:r>
            <w:proofErr w:type="spellStart"/>
            <w:r w:rsidRPr="0047559E">
              <w:rPr>
                <w:color w:val="000000"/>
                <w:sz w:val="18"/>
                <w:szCs w:val="18"/>
                <w:lang w:eastAsia="es-CL"/>
              </w:rPr>
              <w:t>Gronemeyer</w:t>
            </w:r>
            <w:proofErr w:type="spellEnd"/>
            <w:r w:rsidRPr="0047559E">
              <w:rPr>
                <w:color w:val="000000"/>
                <w:sz w:val="18"/>
                <w:szCs w:val="18"/>
                <w:lang w:eastAsia="es-CL"/>
              </w:rPr>
              <w:t xml:space="preserve"> con sus procesos educativos, donde los alumnos y alumnas del establecimiento</w:t>
            </w:r>
            <w:r>
              <w:rPr>
                <w:color w:val="000000"/>
                <w:sz w:val="18"/>
                <w:szCs w:val="18"/>
                <w:lang w:eastAsia="es-CL"/>
              </w:rPr>
              <w:t>,</w:t>
            </w:r>
            <w:r w:rsidRPr="0047559E">
              <w:rPr>
                <w:color w:val="000000"/>
                <w:sz w:val="18"/>
                <w:szCs w:val="18"/>
                <w:lang w:eastAsia="es-CL"/>
              </w:rPr>
              <w:t xml:space="preserve"> y a partir de sus aprendizajes en las modalidades de Artes Escénica, Artes Musicales y Artes Visuales, presentan obras teatrales, obras de danza, exposiciones, reflexiones, clínicas, </w:t>
            </w:r>
            <w:r w:rsidRPr="0047559E">
              <w:rPr>
                <w:color w:val="000000"/>
                <w:sz w:val="18"/>
                <w:szCs w:val="18"/>
                <w:lang w:eastAsia="es-CL"/>
              </w:rPr>
              <w:lastRenderedPageBreak/>
              <w:t xml:space="preserve">charlas, conciertos, talleres que tienen como objetivo mediar con públicos escolares y comunidad en general acciones de  traspaso de experiencias desde la propia comunidad educativa hacia la comunidad local, a través del vínculo con organizaciones educativas, sociales, artistas, pedagogos y público interesado en general.  </w:t>
            </w:r>
          </w:p>
          <w:p w:rsidR="0047559E" w:rsidRDefault="0047559E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 w:rsidRPr="0047559E">
              <w:rPr>
                <w:color w:val="000000"/>
                <w:sz w:val="18"/>
                <w:szCs w:val="18"/>
                <w:lang w:eastAsia="es-CL"/>
              </w:rPr>
              <w:t>El proyecto contempla entre sus objetivos y actividades la participación directa de un gran número de alumnos, tanto en el diseño, la producción como en la realización, que vislumbran de algún modo la permanencia y continuidad del proyecto en la comunidad educativa</w:t>
            </w:r>
          </w:p>
        </w:tc>
      </w:tr>
      <w:tr w:rsidR="00FA0FE9" w:rsidTr="00FA0FE9">
        <w:tc>
          <w:tcPr>
            <w:tcW w:w="1709" w:type="dxa"/>
            <w:shd w:val="clear" w:color="auto" w:fill="auto"/>
            <w:vAlign w:val="center"/>
          </w:tcPr>
          <w:p w:rsidR="00FA0FE9" w:rsidRDefault="00FA0FE9" w:rsidP="00475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Línea 1.- Escuelas y Liceos de Educación Artística Especializada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A0FE9" w:rsidRPr="00E21139" w:rsidRDefault="00FA0FE9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FA0FE9" w:rsidRDefault="00FA0FE9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color w:val="000000"/>
                <w:sz w:val="18"/>
                <w:szCs w:val="18"/>
              </w:rPr>
              <w:t>Creación y producción musical de estudiantes del LEA.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A0FE9" w:rsidRDefault="00FA0FE9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CORPORACIÓN EDUCACIONAL DE DESARROLLO ARTÍSTICO                                                       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A0FE9" w:rsidRDefault="00FA0FE9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6"/>
                <w:szCs w:val="16"/>
              </w:rPr>
              <w:t>$   11.030.070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A0FE9" w:rsidRDefault="00FA0FE9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Santiago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A0FE9" w:rsidRDefault="00FA0FE9" w:rsidP="0047559E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RM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FA0FE9" w:rsidRDefault="00FA0FE9" w:rsidP="00FA0FE9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>Esta iniciativa  busca c</w:t>
            </w: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omplementar los contenidos curriculares </w:t>
            </w: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>de la especialidad de música del Liceo Experimental Artístico con el</w:t>
            </w:r>
          </w:p>
          <w:p w:rsidR="00FA0FE9" w:rsidRDefault="00FA0FE9" w:rsidP="00FA0FE9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desarrollo de la creatividad y la producción de registro sonoro, </w:t>
            </w: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mediante </w:t>
            </w: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>la creación</w:t>
            </w:r>
          </w:p>
          <w:p w:rsidR="00FA0FE9" w:rsidRDefault="00FA0FE9" w:rsidP="00FA0FE9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>musical</w:t>
            </w:r>
            <w:proofErr w:type="gramEnd"/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>, la grabación, mezcla y publicación de registro sonoro.</w:t>
            </w:r>
          </w:p>
          <w:p w:rsidR="00C02FAD" w:rsidRDefault="00C02FAD" w:rsidP="00FA0FE9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Para conseguirlo, </w:t>
            </w:r>
          </w:p>
          <w:p w:rsidR="00C42FC6" w:rsidRDefault="00C42FC6" w:rsidP="00C02FAD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>Se realizarán las siguientes actividades:</w:t>
            </w:r>
          </w:p>
          <w:p w:rsidR="00C42FC6" w:rsidRDefault="00C02FAD" w:rsidP="00C02F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</w:pPr>
            <w:r w:rsidRPr="00C42FC6"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>un taller de composición de obras musicales, para los estudiantes del LEA de la especialidad de música</w:t>
            </w:r>
          </w:p>
          <w:p w:rsidR="00C42FC6" w:rsidRDefault="00C02FAD" w:rsidP="00C02F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</w:pPr>
            <w:r w:rsidRPr="00C42FC6"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 Adquisición e instalación de un estudio de grabación para el LEA. </w:t>
            </w:r>
          </w:p>
          <w:p w:rsidR="00C42FC6" w:rsidRDefault="00C02FAD" w:rsidP="00C42FC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</w:pPr>
            <w:r w:rsidRPr="00C42FC6"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 Capacitación para </w:t>
            </w:r>
            <w:r w:rsidR="00C42FC6"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 </w:t>
            </w:r>
            <w:r w:rsidRPr="00C42FC6"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 estudiantes</w:t>
            </w:r>
            <w:r w:rsidR="00C42FC6"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 en </w:t>
            </w:r>
            <w:r w:rsidRPr="00C42FC6"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 la utilización del mismo.</w:t>
            </w:r>
          </w:p>
          <w:p w:rsidR="00C02FAD" w:rsidRDefault="00C02FAD" w:rsidP="00C42FC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Grabación, postproducción y </w:t>
            </w:r>
            <w:proofErr w:type="gramStart"/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>edición de la</w:t>
            </w:r>
            <w:r w:rsidR="00C42FC6"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>s</w:t>
            </w: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 canciones </w:t>
            </w:r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lastRenderedPageBreak/>
              <w:t>y obras sonora creadas</w:t>
            </w:r>
            <w:proofErr w:type="gramEnd"/>
            <w:r>
              <w:rPr>
                <w:rFonts w:ascii="Helvetica" w:eastAsiaTheme="minorHAnsi" w:hAnsi="Helvetica" w:cs="Helvetica"/>
                <w:color w:val="333333"/>
                <w:sz w:val="18"/>
                <w:szCs w:val="18"/>
              </w:rPr>
              <w:t xml:space="preserve"> por los estudiantes del LEA en el estudio LEA.</w:t>
            </w:r>
          </w:p>
          <w:p w:rsidR="00FA0FE9" w:rsidRPr="0047559E" w:rsidRDefault="00FA0FE9" w:rsidP="00C02FAD">
            <w:pPr>
              <w:rPr>
                <w:color w:val="000000"/>
                <w:sz w:val="18"/>
                <w:szCs w:val="18"/>
                <w:lang w:eastAsia="es-CL"/>
              </w:rPr>
            </w:pPr>
          </w:p>
        </w:tc>
      </w:tr>
      <w:tr w:rsidR="0047559E" w:rsidTr="00C42FC6">
        <w:tc>
          <w:tcPr>
            <w:tcW w:w="1709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lastRenderedPageBreak/>
              <w:t>Línea 2.- Escuelas y Liceos de formación general con énfasis en la formación artística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 w:rsidRPr="00E21139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Escuela Museo Centenario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Ilustre Municipalidad de Lota                                                                         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$  7.990.000 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Lota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VIII Biobío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1B6F4A" w:rsidRPr="001B6F4A" w:rsidRDefault="001B6F4A" w:rsidP="001B6F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 proyecto busca </w:t>
            </w:r>
            <w:r w:rsidRPr="001B6F4A">
              <w:rPr>
                <w:color w:val="000000"/>
                <w:sz w:val="18"/>
                <w:szCs w:val="18"/>
              </w:rPr>
              <w:t xml:space="preserve">aumentar el impacto del trabajo de valoración del </w:t>
            </w:r>
            <w:r>
              <w:rPr>
                <w:color w:val="000000"/>
                <w:sz w:val="18"/>
                <w:szCs w:val="18"/>
              </w:rPr>
              <w:t>patrimonio cultural de la zona, a</w:t>
            </w:r>
            <w:r w:rsidRPr="001B6F4A">
              <w:rPr>
                <w:color w:val="000000"/>
                <w:sz w:val="18"/>
                <w:szCs w:val="18"/>
              </w:rPr>
              <w:t>mpliando y profundizando el aprendizaje, tanto en estudiantes como docentes.</w:t>
            </w:r>
            <w:r>
              <w:rPr>
                <w:color w:val="000000"/>
                <w:sz w:val="18"/>
                <w:szCs w:val="18"/>
              </w:rPr>
              <w:t xml:space="preserve"> Otro punto importante en el proyecto es el </w:t>
            </w:r>
            <w:r w:rsidRPr="001B6F4A">
              <w:rPr>
                <w:color w:val="000000"/>
                <w:sz w:val="18"/>
                <w:szCs w:val="18"/>
              </w:rPr>
              <w:t>fortalecimiento del desarrollo artístico y cultural de la escuela al proponer una metodología de trabajo que incluye a toda la comunidad y se vincula con la historia de su gente y entorno.</w:t>
            </w:r>
          </w:p>
          <w:p w:rsidR="0047559E" w:rsidRDefault="001B6F4A" w:rsidP="001B6F4A">
            <w:pPr>
              <w:rPr>
                <w:color w:val="000000"/>
                <w:sz w:val="18"/>
                <w:szCs w:val="18"/>
              </w:rPr>
            </w:pPr>
            <w:r w:rsidRPr="001B6F4A">
              <w:rPr>
                <w:color w:val="000000"/>
                <w:sz w:val="18"/>
                <w:szCs w:val="18"/>
              </w:rPr>
              <w:t>Es interesante que el proyecto nazca  desde una iniciativa ya existente y con el potenciar y profundizarla.</w:t>
            </w:r>
          </w:p>
          <w:p w:rsidR="001B6F4A" w:rsidRDefault="001B6F4A" w:rsidP="001B6F4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Este proyecto tiene una evaluación sobresaliente (100 </w:t>
            </w:r>
            <w:proofErr w:type="spellStart"/>
            <w:r>
              <w:rPr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sobre 100 </w:t>
            </w:r>
            <w:proofErr w:type="spellStart"/>
            <w:r>
              <w:rPr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posibles)</w:t>
            </w:r>
          </w:p>
        </w:tc>
      </w:tr>
      <w:tr w:rsidR="0047559E" w:rsidTr="00C42FC6">
        <w:tc>
          <w:tcPr>
            <w:tcW w:w="1709" w:type="dxa"/>
            <w:shd w:val="clear" w:color="auto" w:fill="auto"/>
            <w:vAlign w:val="center"/>
            <w:hideMark/>
          </w:tcPr>
          <w:p w:rsidR="0047559E" w:rsidRPr="00C42FC6" w:rsidRDefault="0047559E" w:rsidP="0047559E">
            <w:pPr>
              <w:rPr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  <w:lang w:eastAsia="es-CL"/>
              </w:rPr>
              <w:t>Línea 3.- Instituciones y organismos que imparten  formación artística y cultural especializada para niños, niñas y jóvenes en edad escolar, del sistema no formal de educación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7559E" w:rsidRPr="00C42FC6" w:rsidRDefault="0047559E" w:rsidP="0047559E">
            <w:pPr>
              <w:rPr>
                <w:color w:val="000000"/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967" w:type="dxa"/>
            <w:shd w:val="clear" w:color="auto" w:fill="auto"/>
            <w:vAlign w:val="center"/>
            <w:hideMark/>
          </w:tcPr>
          <w:p w:rsidR="0047559E" w:rsidRPr="00C42FC6" w:rsidRDefault="0047559E" w:rsidP="0047559E">
            <w:pPr>
              <w:rPr>
                <w:color w:val="000000"/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</w:rPr>
              <w:t>A Danzar</w:t>
            </w:r>
            <w:proofErr w:type="gramStart"/>
            <w:r w:rsidRPr="00C42FC6">
              <w:rPr>
                <w:color w:val="000000"/>
                <w:sz w:val="18"/>
                <w:szCs w:val="18"/>
              </w:rPr>
              <w:t>!.</w:t>
            </w:r>
            <w:proofErr w:type="gramEnd"/>
            <w:r w:rsidRPr="00C42FC6">
              <w:rPr>
                <w:color w:val="000000"/>
                <w:sz w:val="18"/>
                <w:szCs w:val="18"/>
              </w:rPr>
              <w:t xml:space="preserve"> Formación de elencos escolares como metodología de enseñanza de la Danza.</w:t>
            </w: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47559E" w:rsidRPr="00C42FC6" w:rsidRDefault="0047559E" w:rsidP="0047559E">
            <w:pPr>
              <w:rPr>
                <w:color w:val="000000"/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</w:rPr>
              <w:t xml:space="preserve">Fundación </w:t>
            </w:r>
            <w:proofErr w:type="spellStart"/>
            <w:r w:rsidRPr="00C42FC6">
              <w:rPr>
                <w:color w:val="000000"/>
                <w:sz w:val="18"/>
                <w:szCs w:val="18"/>
              </w:rPr>
              <w:t>FundArte</w:t>
            </w:r>
            <w:proofErr w:type="spellEnd"/>
            <w:r w:rsidRPr="00C42FC6">
              <w:rPr>
                <w:color w:val="000000"/>
                <w:sz w:val="18"/>
                <w:szCs w:val="18"/>
              </w:rPr>
              <w:t xml:space="preserve"> Chile                                                                              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47559E" w:rsidRPr="00C42FC6" w:rsidRDefault="0047559E" w:rsidP="0047559E">
            <w:pPr>
              <w:rPr>
                <w:color w:val="000000"/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</w:rPr>
              <w:t xml:space="preserve"> $   7.994.097 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47559E" w:rsidRPr="00C42FC6" w:rsidRDefault="0047559E" w:rsidP="0047559E">
            <w:pPr>
              <w:rPr>
                <w:color w:val="000000"/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</w:rPr>
              <w:t>Recoleta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7559E" w:rsidRPr="00C42FC6" w:rsidRDefault="0047559E" w:rsidP="0047559E">
            <w:pPr>
              <w:rPr>
                <w:color w:val="000000"/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</w:rPr>
              <w:t>XIII Región Metropolitana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1B6F4A" w:rsidRPr="00C42FC6" w:rsidRDefault="001B6F4A" w:rsidP="0047559E">
            <w:pPr>
              <w:rPr>
                <w:color w:val="000000"/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</w:rPr>
              <w:t xml:space="preserve">El Proyecto consiste en sistematizar una metodología de enseñanza de la danza, que a nivel escolar utilice la formación de elencos como estrategia de enseñanza/aprendizaje. Ello se realiza a partir de una praxis reflexiva, por lo cual la sistematización propuesta está ligada al desarrollo del 2º año del Proyecto “Elenco </w:t>
            </w:r>
            <w:proofErr w:type="spellStart"/>
            <w:r w:rsidRPr="00C42FC6">
              <w:rPr>
                <w:color w:val="000000"/>
                <w:sz w:val="18"/>
                <w:szCs w:val="18"/>
              </w:rPr>
              <w:t>Interescolar</w:t>
            </w:r>
            <w:proofErr w:type="spellEnd"/>
            <w:r w:rsidRPr="00C42FC6">
              <w:rPr>
                <w:color w:val="000000"/>
                <w:sz w:val="18"/>
                <w:szCs w:val="18"/>
              </w:rPr>
              <w:t xml:space="preserve"> e Integrador”, el cual es una iniciativa de difusión que recibió financiamiento FAE 2017, y propone un trabajo en red entre 3 comunidades educativas, para visibilizar las obras en las cuales los estudiantes cumplen el rol de intérpretes, creadores, o ambos; generando circulación, y por lo tanto maduración de la obra y del estudiante </w:t>
            </w:r>
            <w:r w:rsidRPr="00C42FC6">
              <w:rPr>
                <w:color w:val="000000"/>
                <w:sz w:val="18"/>
                <w:szCs w:val="18"/>
              </w:rPr>
              <w:lastRenderedPageBreak/>
              <w:t>en ella.</w:t>
            </w:r>
          </w:p>
          <w:p w:rsidR="0047559E" w:rsidRPr="00C42FC6" w:rsidRDefault="001B6F4A" w:rsidP="0047559E">
            <w:pPr>
              <w:rPr>
                <w:color w:val="000000"/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</w:rPr>
              <w:t>La fundación que postula, demuestra un proceso sólido y coherente, de trabajo sostenido en el tiempo. Demuestra conocimientos, métodos y experiencias suficientes para asegurar una formación docente de calidad. La propuesta curricular está orientado a un proceso de mejora pedagógica y disciplinar, y profundiza en el rol de la Danza como motor de consciencia social y de integración y equidad socioeducativas, lo que contribuye al mejoramiento de los aprendizajes artísticos y culturales estudiantiles.</w:t>
            </w:r>
          </w:p>
          <w:p w:rsidR="001B6F4A" w:rsidRPr="00C42FC6" w:rsidRDefault="001B6F4A" w:rsidP="0047559E">
            <w:pPr>
              <w:rPr>
                <w:color w:val="000000"/>
                <w:sz w:val="18"/>
                <w:szCs w:val="18"/>
              </w:rPr>
            </w:pPr>
            <w:r w:rsidRPr="00C42FC6">
              <w:rPr>
                <w:color w:val="000000"/>
                <w:sz w:val="18"/>
                <w:szCs w:val="18"/>
              </w:rPr>
              <w:t xml:space="preserve">Proyecto con una destacada evaluación (97.5 </w:t>
            </w:r>
            <w:proofErr w:type="spellStart"/>
            <w:r w:rsidRPr="00C42FC6">
              <w:rPr>
                <w:color w:val="000000"/>
                <w:sz w:val="18"/>
                <w:szCs w:val="18"/>
              </w:rPr>
              <w:t>pts</w:t>
            </w:r>
            <w:proofErr w:type="spellEnd"/>
            <w:r w:rsidRPr="00C42FC6">
              <w:rPr>
                <w:color w:val="000000"/>
                <w:sz w:val="18"/>
                <w:szCs w:val="18"/>
              </w:rPr>
              <w:t xml:space="preserve"> sobre 100 </w:t>
            </w:r>
            <w:proofErr w:type="spellStart"/>
            <w:r w:rsidRPr="00C42FC6">
              <w:rPr>
                <w:color w:val="000000"/>
                <w:sz w:val="18"/>
                <w:szCs w:val="18"/>
              </w:rPr>
              <w:t>pts</w:t>
            </w:r>
            <w:proofErr w:type="spellEnd"/>
            <w:r w:rsidRPr="00C42FC6">
              <w:rPr>
                <w:color w:val="000000"/>
                <w:sz w:val="18"/>
                <w:szCs w:val="18"/>
              </w:rPr>
              <w:t xml:space="preserve"> posibles) </w:t>
            </w:r>
          </w:p>
        </w:tc>
      </w:tr>
      <w:tr w:rsidR="0047559E" w:rsidTr="0047559E">
        <w:tc>
          <w:tcPr>
            <w:tcW w:w="1709" w:type="dxa"/>
            <w:shd w:val="clear" w:color="auto" w:fill="FFFFFF" w:themeFill="background1"/>
            <w:vAlign w:val="center"/>
            <w:hideMark/>
          </w:tcPr>
          <w:p w:rsidR="0047559E" w:rsidRDefault="0047559E" w:rsidP="0047559E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lastRenderedPageBreak/>
              <w:t>Línea 4.- Instituciones y organismos de fomento del arte y la cultura que desarrollan proyectos con establecimientos educacionales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 w:rsidRPr="00E21139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1967" w:type="dxa"/>
            <w:shd w:val="clear" w:color="auto" w:fill="FFFFFF" w:themeFill="background1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 w:rsidRPr="00E21139">
              <w:rPr>
                <w:color w:val="000000"/>
                <w:sz w:val="18"/>
                <w:szCs w:val="18"/>
              </w:rPr>
              <w:t xml:space="preserve">HISTORIA DE CHILE EN ESCENA III, “Chile </w:t>
            </w:r>
            <w:r w:rsidR="00C42FC6" w:rsidRPr="00E21139">
              <w:rPr>
                <w:color w:val="000000"/>
                <w:sz w:val="18"/>
                <w:szCs w:val="18"/>
              </w:rPr>
              <w:t>Contemporáneo “CICLO</w:t>
            </w:r>
            <w:r w:rsidRPr="00E21139">
              <w:rPr>
                <w:color w:val="000000"/>
                <w:sz w:val="18"/>
                <w:szCs w:val="18"/>
              </w:rPr>
              <w:t xml:space="preserve"> DE TEATRO HISTÓRICO SOCIAL, PARA COLEGIOS DE SAN JOAQUÍN </w:t>
            </w:r>
            <w:r>
              <w:rPr>
                <w:color w:val="000000"/>
                <w:sz w:val="18"/>
                <w:szCs w:val="18"/>
              </w:rPr>
              <w:t>ESCENA III, “Chile Contemporáneo” CICLO DE TEATRO HISTÓRICO SOCIAL, PARA COLEGIOS DE SAN JOAQUÍN</w:t>
            </w:r>
          </w:p>
        </w:tc>
        <w:tc>
          <w:tcPr>
            <w:tcW w:w="1793" w:type="dxa"/>
            <w:shd w:val="clear" w:color="auto" w:fill="FFFFFF" w:themeFill="background1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CORPORACION MUNICIPAL DE CULTURA DE SAN JOAQUIN                                                       </w:t>
            </w:r>
          </w:p>
        </w:tc>
        <w:tc>
          <w:tcPr>
            <w:tcW w:w="1235" w:type="dxa"/>
            <w:shd w:val="clear" w:color="auto" w:fill="FFFFFF" w:themeFill="background1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$   8.000.000 </w:t>
            </w:r>
          </w:p>
        </w:tc>
        <w:tc>
          <w:tcPr>
            <w:tcW w:w="906" w:type="dxa"/>
            <w:shd w:val="clear" w:color="auto" w:fill="FFFFFF" w:themeFill="background1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San Joaquín 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47559E" w:rsidRDefault="0047559E" w:rsidP="004755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XIII Región Metropolitana</w:t>
            </w:r>
          </w:p>
        </w:tc>
        <w:tc>
          <w:tcPr>
            <w:tcW w:w="3105" w:type="dxa"/>
            <w:shd w:val="clear" w:color="auto" w:fill="FFFFFF" w:themeFill="background1"/>
            <w:vAlign w:val="center"/>
          </w:tcPr>
          <w:p w:rsidR="0047559E" w:rsidRDefault="009A1C83" w:rsidP="00377BC0">
            <w:pPr>
              <w:rPr>
                <w:color w:val="000000"/>
                <w:sz w:val="18"/>
                <w:szCs w:val="18"/>
              </w:rPr>
            </w:pPr>
            <w:r w:rsidRPr="009A1C83">
              <w:rPr>
                <w:color w:val="000000"/>
                <w:sz w:val="18"/>
                <w:szCs w:val="18"/>
              </w:rPr>
              <w:t>Proyecto que tiene como objetivo principal promover la formación en contenidos históricos, artísticos y culturales de Chile y procesos de fidelización de audiencias para estudiantes de 6º básico a 4º medio de 8 establecimientos educacionales de San Joaquín, a través de actividades de discusión, reflexión y aprendizaje entorno a la presentación de tres obr</w:t>
            </w:r>
            <w:r w:rsidR="00377BC0">
              <w:rPr>
                <w:color w:val="000000"/>
                <w:sz w:val="18"/>
                <w:szCs w:val="18"/>
              </w:rPr>
              <w:t>as de teatro histórico nacional.</w:t>
            </w:r>
          </w:p>
          <w:p w:rsidR="00377BC0" w:rsidRDefault="00377BC0" w:rsidP="00377B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Proyecto con una destacada evaluación (94.2 </w:t>
            </w:r>
            <w:proofErr w:type="spellStart"/>
            <w:r>
              <w:rPr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sobre 100 </w:t>
            </w:r>
            <w:proofErr w:type="spellStart"/>
            <w:r>
              <w:rPr>
                <w:color w:val="000000"/>
                <w:sz w:val="18"/>
                <w:szCs w:val="18"/>
              </w:rPr>
              <w:t>pts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posibles).</w:t>
            </w:r>
          </w:p>
        </w:tc>
      </w:tr>
    </w:tbl>
    <w:p w:rsidR="00133A4F" w:rsidRDefault="00133A4F" w:rsidP="00727768">
      <w:pPr>
        <w:rPr>
          <w:b/>
        </w:rPr>
      </w:pPr>
      <w:r>
        <w:rPr>
          <w:b/>
        </w:rPr>
        <w:t>Proyectos financiados por modalidad</w:t>
      </w:r>
    </w:p>
    <w:p w:rsidR="00133A4F" w:rsidRDefault="00133A4F" w:rsidP="00727768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908"/>
        <w:gridCol w:w="1701"/>
      </w:tblGrid>
      <w:tr w:rsidR="00133A4F" w:rsidTr="00197508">
        <w:tc>
          <w:tcPr>
            <w:tcW w:w="4332" w:type="dxa"/>
            <w:shd w:val="clear" w:color="auto" w:fill="D9D9D9" w:themeFill="background1" w:themeFillShade="D9"/>
          </w:tcPr>
          <w:p w:rsidR="00133A4F" w:rsidRDefault="00133A4F" w:rsidP="00727768">
            <w:pPr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:rsidR="00133A4F" w:rsidRDefault="00133A4F" w:rsidP="00727768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33A4F" w:rsidRDefault="00133A4F" w:rsidP="00133A4F">
            <w:pPr>
              <w:rPr>
                <w:b/>
              </w:rPr>
            </w:pPr>
            <w:r>
              <w:rPr>
                <w:b/>
              </w:rPr>
              <w:t>Monto</w:t>
            </w:r>
          </w:p>
        </w:tc>
      </w:tr>
      <w:tr w:rsidR="00133A4F" w:rsidTr="00133A4F">
        <w:tc>
          <w:tcPr>
            <w:tcW w:w="4332" w:type="dxa"/>
          </w:tcPr>
          <w:p w:rsidR="00133A4F" w:rsidRPr="00133A4F" w:rsidRDefault="00133A4F" w:rsidP="00727768">
            <w:r w:rsidRPr="00133A4F">
              <w:t>Formación y Perfeccionamiento docente</w:t>
            </w:r>
          </w:p>
        </w:tc>
        <w:tc>
          <w:tcPr>
            <w:tcW w:w="908" w:type="dxa"/>
          </w:tcPr>
          <w:p w:rsidR="00133A4F" w:rsidRPr="00133A4F" w:rsidRDefault="00133A4F" w:rsidP="00133A4F">
            <w:pPr>
              <w:jc w:val="center"/>
            </w:pPr>
            <w:r w:rsidRPr="00133A4F">
              <w:t>18</w:t>
            </w:r>
          </w:p>
        </w:tc>
        <w:tc>
          <w:tcPr>
            <w:tcW w:w="1701" w:type="dxa"/>
          </w:tcPr>
          <w:p w:rsidR="00133A4F" w:rsidRPr="00133A4F" w:rsidRDefault="00133A4F" w:rsidP="00133A4F">
            <w:pPr>
              <w:jc w:val="right"/>
            </w:pPr>
            <w:r w:rsidRPr="00133A4F">
              <w:t>$ 128.048.023</w:t>
            </w:r>
          </w:p>
        </w:tc>
      </w:tr>
      <w:tr w:rsidR="00133A4F" w:rsidTr="00133A4F">
        <w:tc>
          <w:tcPr>
            <w:tcW w:w="4332" w:type="dxa"/>
          </w:tcPr>
          <w:p w:rsidR="00133A4F" w:rsidRPr="00133A4F" w:rsidRDefault="00133A4F" w:rsidP="00727768">
            <w:r w:rsidRPr="00133A4F">
              <w:t>Gestión del Currículum</w:t>
            </w:r>
          </w:p>
        </w:tc>
        <w:tc>
          <w:tcPr>
            <w:tcW w:w="908" w:type="dxa"/>
          </w:tcPr>
          <w:p w:rsidR="00133A4F" w:rsidRPr="00133A4F" w:rsidRDefault="00133A4F" w:rsidP="00133A4F">
            <w:pPr>
              <w:jc w:val="center"/>
            </w:pPr>
            <w:r w:rsidRPr="00133A4F">
              <w:t>10</w:t>
            </w:r>
          </w:p>
        </w:tc>
        <w:tc>
          <w:tcPr>
            <w:tcW w:w="1701" w:type="dxa"/>
          </w:tcPr>
          <w:p w:rsidR="00133A4F" w:rsidRPr="00133A4F" w:rsidRDefault="00133A4F" w:rsidP="00133A4F">
            <w:pPr>
              <w:jc w:val="right"/>
            </w:pPr>
            <w:r w:rsidRPr="00133A4F">
              <w:t>$ 81.563.539</w:t>
            </w:r>
          </w:p>
        </w:tc>
      </w:tr>
      <w:tr w:rsidR="00133A4F" w:rsidTr="00133A4F">
        <w:tc>
          <w:tcPr>
            <w:tcW w:w="4332" w:type="dxa"/>
          </w:tcPr>
          <w:p w:rsidR="00133A4F" w:rsidRPr="00133A4F" w:rsidRDefault="00133A4F" w:rsidP="00727768">
            <w:r w:rsidRPr="00133A4F">
              <w:t xml:space="preserve">Difusión y Extensión </w:t>
            </w:r>
          </w:p>
        </w:tc>
        <w:tc>
          <w:tcPr>
            <w:tcW w:w="908" w:type="dxa"/>
          </w:tcPr>
          <w:p w:rsidR="00133A4F" w:rsidRPr="00133A4F" w:rsidRDefault="00133A4F" w:rsidP="00133A4F">
            <w:pPr>
              <w:jc w:val="center"/>
            </w:pPr>
            <w:r w:rsidRPr="00133A4F">
              <w:t>29</w:t>
            </w:r>
          </w:p>
        </w:tc>
        <w:tc>
          <w:tcPr>
            <w:tcW w:w="1701" w:type="dxa"/>
          </w:tcPr>
          <w:p w:rsidR="00133A4F" w:rsidRPr="00133A4F" w:rsidRDefault="00133A4F" w:rsidP="00133A4F">
            <w:pPr>
              <w:jc w:val="right"/>
            </w:pPr>
            <w:r w:rsidRPr="00133A4F">
              <w:t>$ 210.739.534</w:t>
            </w:r>
          </w:p>
        </w:tc>
      </w:tr>
      <w:tr w:rsidR="00133A4F" w:rsidTr="00133A4F">
        <w:tc>
          <w:tcPr>
            <w:tcW w:w="4332" w:type="dxa"/>
          </w:tcPr>
          <w:p w:rsidR="00133A4F" w:rsidRPr="00133A4F" w:rsidRDefault="00133A4F" w:rsidP="00727768">
            <w:r w:rsidRPr="00133A4F">
              <w:t>Mediación</w:t>
            </w:r>
          </w:p>
        </w:tc>
        <w:tc>
          <w:tcPr>
            <w:tcW w:w="908" w:type="dxa"/>
          </w:tcPr>
          <w:p w:rsidR="00133A4F" w:rsidRPr="00133A4F" w:rsidRDefault="00133A4F" w:rsidP="00133A4F">
            <w:pPr>
              <w:jc w:val="center"/>
            </w:pPr>
            <w:r w:rsidRPr="00133A4F">
              <w:t>16</w:t>
            </w:r>
          </w:p>
        </w:tc>
        <w:tc>
          <w:tcPr>
            <w:tcW w:w="1701" w:type="dxa"/>
          </w:tcPr>
          <w:p w:rsidR="00133A4F" w:rsidRPr="00133A4F" w:rsidRDefault="00133A4F" w:rsidP="00133A4F">
            <w:pPr>
              <w:jc w:val="right"/>
            </w:pPr>
            <w:r w:rsidRPr="00133A4F">
              <w:t>$117.111.210</w:t>
            </w:r>
          </w:p>
        </w:tc>
      </w:tr>
      <w:tr w:rsidR="00133A4F" w:rsidTr="00133A4F">
        <w:tc>
          <w:tcPr>
            <w:tcW w:w="4332" w:type="dxa"/>
          </w:tcPr>
          <w:p w:rsidR="00133A4F" w:rsidRPr="00133A4F" w:rsidRDefault="00133A4F" w:rsidP="00727768">
            <w:r>
              <w:lastRenderedPageBreak/>
              <w:t>T</w:t>
            </w:r>
            <w:r w:rsidRPr="00133A4F">
              <w:t>alentos</w:t>
            </w:r>
            <w:r>
              <w:t xml:space="preserve"> Artísticos</w:t>
            </w:r>
          </w:p>
        </w:tc>
        <w:tc>
          <w:tcPr>
            <w:tcW w:w="908" w:type="dxa"/>
          </w:tcPr>
          <w:p w:rsidR="00133A4F" w:rsidRPr="00133A4F" w:rsidRDefault="00133A4F" w:rsidP="00133A4F">
            <w:pPr>
              <w:jc w:val="center"/>
            </w:pPr>
            <w:r w:rsidRPr="00133A4F">
              <w:t>5</w:t>
            </w:r>
          </w:p>
        </w:tc>
        <w:tc>
          <w:tcPr>
            <w:tcW w:w="1701" w:type="dxa"/>
          </w:tcPr>
          <w:p w:rsidR="00133A4F" w:rsidRPr="00133A4F" w:rsidRDefault="00133A4F" w:rsidP="00133A4F">
            <w:pPr>
              <w:jc w:val="right"/>
            </w:pPr>
            <w:r w:rsidRPr="00133A4F">
              <w:t>$ 12.537.694</w:t>
            </w:r>
          </w:p>
        </w:tc>
      </w:tr>
      <w:tr w:rsidR="00133A4F" w:rsidTr="00133A4F">
        <w:tc>
          <w:tcPr>
            <w:tcW w:w="4332" w:type="dxa"/>
          </w:tcPr>
          <w:p w:rsidR="00133A4F" w:rsidRPr="00133A4F" w:rsidRDefault="00133A4F" w:rsidP="00727768">
            <w:r>
              <w:t>Total</w:t>
            </w:r>
          </w:p>
        </w:tc>
        <w:tc>
          <w:tcPr>
            <w:tcW w:w="908" w:type="dxa"/>
          </w:tcPr>
          <w:p w:rsidR="00133A4F" w:rsidRPr="00133A4F" w:rsidRDefault="00133A4F" w:rsidP="00133A4F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:rsidR="00133A4F" w:rsidRPr="00133A4F" w:rsidRDefault="00133A4F" w:rsidP="00133A4F">
            <w:pPr>
              <w:jc w:val="right"/>
            </w:pPr>
            <w:r>
              <w:t>$ 550.000.000</w:t>
            </w:r>
          </w:p>
        </w:tc>
      </w:tr>
    </w:tbl>
    <w:p w:rsidR="00133A4F" w:rsidRDefault="00133A4F" w:rsidP="00727768">
      <w:pPr>
        <w:rPr>
          <w:b/>
        </w:rPr>
      </w:pPr>
    </w:p>
    <w:p w:rsidR="00133A4F" w:rsidRDefault="00133A4F" w:rsidP="00727768">
      <w:pPr>
        <w:rPr>
          <w:b/>
        </w:rPr>
      </w:pPr>
    </w:p>
    <w:p w:rsidR="00C42FC6" w:rsidRDefault="00C42FC6" w:rsidP="00727768">
      <w:pPr>
        <w:rPr>
          <w:b/>
        </w:rPr>
      </w:pPr>
    </w:p>
    <w:p w:rsidR="00C42FC6" w:rsidRDefault="00C42FC6" w:rsidP="00727768">
      <w:pPr>
        <w:rPr>
          <w:b/>
        </w:rPr>
      </w:pPr>
    </w:p>
    <w:p w:rsidR="00C42FC6" w:rsidRDefault="00C42FC6" w:rsidP="00727768">
      <w:pPr>
        <w:rPr>
          <w:b/>
        </w:rPr>
      </w:pPr>
    </w:p>
    <w:p w:rsidR="00C42FC6" w:rsidRDefault="00C42FC6" w:rsidP="00727768">
      <w:pPr>
        <w:rPr>
          <w:b/>
        </w:rPr>
      </w:pPr>
    </w:p>
    <w:p w:rsidR="00C42FC6" w:rsidRDefault="00C42FC6" w:rsidP="00727768">
      <w:pPr>
        <w:rPr>
          <w:b/>
        </w:rPr>
      </w:pPr>
      <w:bookmarkStart w:id="0" w:name="_GoBack"/>
      <w:bookmarkEnd w:id="0"/>
    </w:p>
    <w:p w:rsidR="00C42FC6" w:rsidRDefault="00C42FC6" w:rsidP="00727768">
      <w:pPr>
        <w:rPr>
          <w:b/>
        </w:rPr>
      </w:pPr>
    </w:p>
    <w:p w:rsidR="00C42FC6" w:rsidRDefault="00C42FC6" w:rsidP="00727768">
      <w:pPr>
        <w:rPr>
          <w:b/>
        </w:rPr>
      </w:pPr>
    </w:p>
    <w:p w:rsidR="00727768" w:rsidRPr="00AC3387" w:rsidRDefault="002F1318" w:rsidP="00727768">
      <w:pPr>
        <w:rPr>
          <w:b/>
        </w:rPr>
      </w:pPr>
      <w:r w:rsidRPr="00AC3387">
        <w:rPr>
          <w:b/>
        </w:rPr>
        <w:t>Talentos Artísticos</w:t>
      </w:r>
    </w:p>
    <w:p w:rsidR="002F1318" w:rsidRDefault="002F1318" w:rsidP="00727768">
      <w:r>
        <w:t>S</w:t>
      </w:r>
      <w:r w:rsidR="00AC3387">
        <w:t>e</w:t>
      </w:r>
      <w:r>
        <w:t xml:space="preserve"> financiaron 5 proyectos por un monto total de $ 12.537.694</w:t>
      </w:r>
    </w:p>
    <w:p w:rsidR="00197508" w:rsidRDefault="00197508" w:rsidP="00727768">
      <w:r>
        <w:t>Proyecto destacado: Desarrollo de estudios especializados de Viola para el estudiante Cristian Camaño.</w:t>
      </w:r>
    </w:p>
    <w:p w:rsidR="00AC3387" w:rsidRDefault="00AC3387" w:rsidP="00727768"/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2"/>
        <w:gridCol w:w="2113"/>
        <w:gridCol w:w="1551"/>
        <w:gridCol w:w="1183"/>
        <w:gridCol w:w="1128"/>
      </w:tblGrid>
      <w:tr w:rsidR="00197508" w:rsidRPr="00197508" w:rsidTr="00E21139">
        <w:trPr>
          <w:trHeight w:val="515"/>
        </w:trPr>
        <w:tc>
          <w:tcPr>
            <w:tcW w:w="2684" w:type="dxa"/>
            <w:shd w:val="clear" w:color="auto" w:fill="D9D9D9" w:themeFill="background1" w:themeFillShade="D9"/>
            <w:vAlign w:val="center"/>
          </w:tcPr>
          <w:p w:rsidR="00AC3387" w:rsidRPr="00197508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197508">
              <w:rPr>
                <w:color w:val="000000"/>
                <w:lang w:eastAsia="es-CL"/>
              </w:rPr>
              <w:t>Estudiante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C3387" w:rsidRPr="00197508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197508">
              <w:rPr>
                <w:color w:val="000000"/>
                <w:lang w:eastAsia="es-CL"/>
              </w:rPr>
              <w:t>Responsable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C3387" w:rsidRPr="00197508" w:rsidRDefault="00AC3387" w:rsidP="00D171BE">
            <w:pPr>
              <w:jc w:val="center"/>
              <w:rPr>
                <w:color w:val="000000"/>
                <w:lang w:eastAsia="es-CL"/>
              </w:rPr>
            </w:pPr>
          </w:p>
          <w:p w:rsidR="00AC3387" w:rsidRPr="00197508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197508">
              <w:rPr>
                <w:color w:val="000000"/>
                <w:lang w:eastAsia="es-CL"/>
              </w:rPr>
              <w:t>Monto asignado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C3387" w:rsidRPr="00197508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197508">
              <w:rPr>
                <w:color w:val="000000"/>
                <w:lang w:eastAsia="es-CL"/>
              </w:rPr>
              <w:t>Comuna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C3387" w:rsidRPr="00197508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197508">
              <w:rPr>
                <w:color w:val="000000"/>
                <w:lang w:eastAsia="es-CL"/>
              </w:rPr>
              <w:t>Región</w:t>
            </w:r>
          </w:p>
        </w:tc>
      </w:tr>
      <w:tr w:rsidR="00AC3387" w:rsidRPr="00197508" w:rsidTr="00E21139">
        <w:trPr>
          <w:trHeight w:val="699"/>
        </w:trPr>
        <w:tc>
          <w:tcPr>
            <w:tcW w:w="2684" w:type="dxa"/>
            <w:shd w:val="clear" w:color="auto" w:fill="FFFFFF" w:themeFill="background1"/>
            <w:vAlign w:val="center"/>
            <w:hideMark/>
          </w:tcPr>
          <w:p w:rsidR="00AC3387" w:rsidRPr="00AC3387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AC3387">
              <w:rPr>
                <w:color w:val="000000"/>
                <w:lang w:eastAsia="es-CL"/>
              </w:rPr>
              <w:t xml:space="preserve">Cristian González </w:t>
            </w:r>
            <w:proofErr w:type="spellStart"/>
            <w:r w:rsidRPr="00AC3387">
              <w:rPr>
                <w:color w:val="000000"/>
                <w:lang w:eastAsia="es-CL"/>
              </w:rPr>
              <w:t>Camaño</w:t>
            </w:r>
            <w:proofErr w:type="spellEnd"/>
            <w:r w:rsidRPr="00AC3387">
              <w:rPr>
                <w:color w:val="000000"/>
                <w:lang w:eastAsia="es-CL"/>
              </w:rPr>
              <w:t>, Talento en Viola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AC3387" w:rsidRPr="00AC3387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AC3387">
              <w:rPr>
                <w:color w:val="000000"/>
                <w:lang w:eastAsia="es-CL"/>
              </w:rPr>
              <w:t xml:space="preserve">Universidad del </w:t>
            </w:r>
            <w:proofErr w:type="spellStart"/>
            <w:r w:rsidRPr="00AC3387">
              <w:rPr>
                <w:color w:val="000000"/>
                <w:lang w:eastAsia="es-CL"/>
              </w:rPr>
              <w:t>Bio-Bío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C3387" w:rsidRPr="00197508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AC3387">
              <w:rPr>
                <w:color w:val="000000"/>
                <w:lang w:eastAsia="es-CL"/>
              </w:rPr>
              <w:t>$        2.275.564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C3387" w:rsidRPr="00AC3387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AC3387">
              <w:rPr>
                <w:color w:val="000000"/>
                <w:lang w:eastAsia="es-CL"/>
              </w:rPr>
              <w:t>Concepción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AC3387" w:rsidRPr="00AC3387" w:rsidRDefault="00AC3387" w:rsidP="00D171BE">
            <w:pPr>
              <w:jc w:val="center"/>
              <w:rPr>
                <w:color w:val="000000"/>
                <w:lang w:eastAsia="es-CL"/>
              </w:rPr>
            </w:pPr>
            <w:r w:rsidRPr="00AC3387">
              <w:rPr>
                <w:color w:val="000000"/>
                <w:lang w:eastAsia="es-CL"/>
              </w:rPr>
              <w:t>VIII Biobío</w:t>
            </w:r>
          </w:p>
        </w:tc>
      </w:tr>
    </w:tbl>
    <w:p w:rsidR="00AC3387" w:rsidRDefault="00AC3387" w:rsidP="00727768"/>
    <w:p w:rsidR="00E21139" w:rsidRDefault="00E21139" w:rsidP="00727768"/>
    <w:p w:rsidR="00E21139" w:rsidRDefault="00E21139" w:rsidP="00727768"/>
    <w:p w:rsidR="00E21139" w:rsidRDefault="00E21139" w:rsidP="00727768"/>
    <w:p w:rsidR="00825D1A" w:rsidRDefault="00825D1A" w:rsidP="00727768"/>
    <w:p w:rsidR="00727768" w:rsidRDefault="00727768" w:rsidP="00727768"/>
    <w:p w:rsidR="000155E8" w:rsidRDefault="000155E8" w:rsidP="00727768">
      <w:pPr>
        <w:rPr>
          <w:b/>
        </w:rPr>
      </w:pPr>
      <w:r w:rsidRPr="0043291A">
        <w:rPr>
          <w:b/>
        </w:rPr>
        <w:t xml:space="preserve">Distribución de proyectos </w:t>
      </w:r>
      <w:r w:rsidR="009427C9" w:rsidRPr="0043291A">
        <w:rPr>
          <w:b/>
        </w:rPr>
        <w:t xml:space="preserve">adjudicados </w:t>
      </w:r>
      <w:r w:rsidRPr="0043291A">
        <w:rPr>
          <w:b/>
        </w:rPr>
        <w:t>por región y montos</w:t>
      </w:r>
    </w:p>
    <w:p w:rsidR="0043291A" w:rsidRDefault="0043291A" w:rsidP="00727768">
      <w:pPr>
        <w:rPr>
          <w:b/>
        </w:rPr>
      </w:pPr>
      <w:r>
        <w:rPr>
          <w:b/>
        </w:rPr>
        <w:t>11 regiones, $ 550.000.000</w:t>
      </w:r>
    </w:p>
    <w:p w:rsidR="0043291A" w:rsidRPr="0043291A" w:rsidRDefault="0043291A" w:rsidP="00727768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851"/>
        <w:gridCol w:w="1417"/>
        <w:gridCol w:w="1418"/>
        <w:gridCol w:w="1559"/>
      </w:tblGrid>
      <w:tr w:rsidR="0043291A" w:rsidRPr="009427C9" w:rsidTr="0043291A">
        <w:tc>
          <w:tcPr>
            <w:tcW w:w="1696" w:type="dxa"/>
            <w:shd w:val="clear" w:color="auto" w:fill="D9D9D9" w:themeFill="background1" w:themeFillShade="D9"/>
          </w:tcPr>
          <w:p w:rsidR="009427C9" w:rsidRPr="009427C9" w:rsidRDefault="009427C9" w:rsidP="009427C9">
            <w:pPr>
              <w:rPr>
                <w:b/>
              </w:rPr>
            </w:pPr>
            <w:r w:rsidRPr="009427C9">
              <w:rPr>
                <w:b/>
              </w:rPr>
              <w:t>Región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427C9" w:rsidRPr="009427C9" w:rsidRDefault="009427C9" w:rsidP="009427C9">
            <w:pPr>
              <w:rPr>
                <w:b/>
              </w:rPr>
            </w:pPr>
            <w:r w:rsidRPr="009427C9">
              <w:rPr>
                <w:b/>
              </w:rPr>
              <w:t>Número de proyectos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427C9" w:rsidRPr="009427C9" w:rsidRDefault="009427C9" w:rsidP="009427C9">
            <w:pPr>
              <w:rPr>
                <w:b/>
              </w:rPr>
            </w:pPr>
            <w:r w:rsidRPr="009427C9">
              <w:rPr>
                <w:b/>
              </w:rPr>
              <w:t>Monto</w:t>
            </w:r>
            <w:r>
              <w:rPr>
                <w:b/>
              </w:rPr>
              <w:t xml:space="preserve"> $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427C9" w:rsidRPr="009427C9" w:rsidRDefault="009427C9" w:rsidP="009427C9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427C9" w:rsidRPr="009427C9" w:rsidRDefault="009427C9" w:rsidP="009427C9">
            <w:pPr>
              <w:rPr>
                <w:b/>
              </w:rPr>
            </w:pPr>
            <w:r w:rsidRPr="009427C9">
              <w:rPr>
                <w:b/>
              </w:rPr>
              <w:t>Región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27C9" w:rsidRPr="009427C9" w:rsidRDefault="009427C9" w:rsidP="009427C9">
            <w:pPr>
              <w:rPr>
                <w:b/>
              </w:rPr>
            </w:pPr>
            <w:r w:rsidRPr="009427C9">
              <w:rPr>
                <w:b/>
              </w:rPr>
              <w:t>Número de proyectos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427C9" w:rsidRPr="009427C9" w:rsidRDefault="009427C9" w:rsidP="009427C9">
            <w:pPr>
              <w:rPr>
                <w:b/>
              </w:rPr>
            </w:pPr>
            <w:r w:rsidRPr="009427C9">
              <w:rPr>
                <w:b/>
              </w:rPr>
              <w:t>Monto</w:t>
            </w:r>
          </w:p>
        </w:tc>
      </w:tr>
      <w:tr w:rsidR="009427C9" w:rsidTr="0043291A">
        <w:tc>
          <w:tcPr>
            <w:tcW w:w="1696" w:type="dxa"/>
          </w:tcPr>
          <w:p w:rsidR="009427C9" w:rsidRDefault="009427C9" w:rsidP="009427C9">
            <w:r>
              <w:lastRenderedPageBreak/>
              <w:t>Antofagasta</w:t>
            </w:r>
          </w:p>
        </w:tc>
        <w:tc>
          <w:tcPr>
            <w:tcW w:w="1276" w:type="dxa"/>
          </w:tcPr>
          <w:p w:rsidR="009427C9" w:rsidRDefault="009427C9" w:rsidP="009427C9">
            <w: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7C9" w:rsidRDefault="009427C9" w:rsidP="009427C9">
            <w:r>
              <w:t>$ 37.348.057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7C9" w:rsidRDefault="009427C9" w:rsidP="009427C9"/>
        </w:tc>
        <w:tc>
          <w:tcPr>
            <w:tcW w:w="1417" w:type="dxa"/>
            <w:tcBorders>
              <w:left w:val="single" w:sz="4" w:space="0" w:color="auto"/>
            </w:tcBorders>
          </w:tcPr>
          <w:p w:rsidR="009427C9" w:rsidRDefault="009427C9" w:rsidP="009427C9">
            <w:r>
              <w:t>Biobío</w:t>
            </w:r>
          </w:p>
        </w:tc>
        <w:tc>
          <w:tcPr>
            <w:tcW w:w="1418" w:type="dxa"/>
          </w:tcPr>
          <w:p w:rsidR="009427C9" w:rsidRDefault="009427C9" w:rsidP="009427C9">
            <w:r>
              <w:t>9</w:t>
            </w:r>
          </w:p>
        </w:tc>
        <w:tc>
          <w:tcPr>
            <w:tcW w:w="1559" w:type="dxa"/>
          </w:tcPr>
          <w:p w:rsidR="009427C9" w:rsidRDefault="009427C9" w:rsidP="009427C9">
            <w:r>
              <w:t>$ 44.030.974</w:t>
            </w:r>
          </w:p>
        </w:tc>
      </w:tr>
      <w:tr w:rsidR="009427C9" w:rsidTr="0043291A">
        <w:tc>
          <w:tcPr>
            <w:tcW w:w="1696" w:type="dxa"/>
          </w:tcPr>
          <w:p w:rsidR="009427C9" w:rsidRDefault="009427C9" w:rsidP="009427C9">
            <w:r>
              <w:t>Coquimbo</w:t>
            </w:r>
          </w:p>
        </w:tc>
        <w:tc>
          <w:tcPr>
            <w:tcW w:w="1276" w:type="dxa"/>
          </w:tcPr>
          <w:p w:rsidR="009427C9" w:rsidRDefault="009427C9" w:rsidP="009427C9">
            <w: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7C9" w:rsidRDefault="009427C9" w:rsidP="009427C9">
            <w:r>
              <w:t>$ 29.588.808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7C9" w:rsidRDefault="009427C9" w:rsidP="009427C9"/>
        </w:tc>
        <w:tc>
          <w:tcPr>
            <w:tcW w:w="1417" w:type="dxa"/>
            <w:tcBorders>
              <w:left w:val="single" w:sz="4" w:space="0" w:color="auto"/>
            </w:tcBorders>
          </w:tcPr>
          <w:p w:rsidR="009427C9" w:rsidRDefault="009427C9" w:rsidP="009427C9">
            <w:r>
              <w:t>Araucanía</w:t>
            </w:r>
          </w:p>
        </w:tc>
        <w:tc>
          <w:tcPr>
            <w:tcW w:w="1418" w:type="dxa"/>
          </w:tcPr>
          <w:p w:rsidR="009427C9" w:rsidRDefault="009427C9" w:rsidP="009427C9">
            <w:r>
              <w:t>4</w:t>
            </w:r>
          </w:p>
        </w:tc>
        <w:tc>
          <w:tcPr>
            <w:tcW w:w="1559" w:type="dxa"/>
          </w:tcPr>
          <w:p w:rsidR="009427C9" w:rsidRDefault="009427C9" w:rsidP="009427C9">
            <w:r>
              <w:t>$ 29.539.554</w:t>
            </w:r>
          </w:p>
        </w:tc>
      </w:tr>
      <w:tr w:rsidR="009427C9" w:rsidTr="0043291A">
        <w:tc>
          <w:tcPr>
            <w:tcW w:w="1696" w:type="dxa"/>
          </w:tcPr>
          <w:p w:rsidR="009427C9" w:rsidRDefault="009427C9" w:rsidP="009427C9">
            <w:r>
              <w:t xml:space="preserve">Valparaíso </w:t>
            </w:r>
          </w:p>
        </w:tc>
        <w:tc>
          <w:tcPr>
            <w:tcW w:w="1276" w:type="dxa"/>
          </w:tcPr>
          <w:p w:rsidR="009427C9" w:rsidRDefault="009427C9" w:rsidP="009427C9">
            <w: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7C9" w:rsidRDefault="009427C9" w:rsidP="009427C9">
            <w:r>
              <w:t>$ 41.552.589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7C9" w:rsidRDefault="009427C9" w:rsidP="009427C9"/>
        </w:tc>
        <w:tc>
          <w:tcPr>
            <w:tcW w:w="1417" w:type="dxa"/>
            <w:tcBorders>
              <w:left w:val="single" w:sz="4" w:space="0" w:color="auto"/>
            </w:tcBorders>
          </w:tcPr>
          <w:p w:rsidR="009427C9" w:rsidRDefault="009427C9" w:rsidP="009427C9">
            <w:r>
              <w:t>Lagos</w:t>
            </w:r>
          </w:p>
        </w:tc>
        <w:tc>
          <w:tcPr>
            <w:tcW w:w="1418" w:type="dxa"/>
          </w:tcPr>
          <w:p w:rsidR="009427C9" w:rsidRDefault="009427C9" w:rsidP="009427C9">
            <w:r>
              <w:t>9</w:t>
            </w:r>
          </w:p>
        </w:tc>
        <w:tc>
          <w:tcPr>
            <w:tcW w:w="1559" w:type="dxa"/>
          </w:tcPr>
          <w:p w:rsidR="009427C9" w:rsidRDefault="009427C9" w:rsidP="009427C9">
            <w:r>
              <w:t>$</w:t>
            </w:r>
            <w:r w:rsidR="00D171BE">
              <w:t xml:space="preserve"> </w:t>
            </w:r>
            <w:r>
              <w:t>74.064.882</w:t>
            </w:r>
          </w:p>
        </w:tc>
      </w:tr>
      <w:tr w:rsidR="009427C9" w:rsidTr="0043291A">
        <w:tc>
          <w:tcPr>
            <w:tcW w:w="1696" w:type="dxa"/>
          </w:tcPr>
          <w:p w:rsidR="009427C9" w:rsidRDefault="009427C9" w:rsidP="009427C9">
            <w:r>
              <w:t>Metropolitana</w:t>
            </w:r>
          </w:p>
        </w:tc>
        <w:tc>
          <w:tcPr>
            <w:tcW w:w="1276" w:type="dxa"/>
          </w:tcPr>
          <w:p w:rsidR="009427C9" w:rsidRDefault="009427C9" w:rsidP="009427C9"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7C9" w:rsidRDefault="009427C9" w:rsidP="009427C9">
            <w:r>
              <w:t>$ 176.778.268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7C9" w:rsidRDefault="009427C9" w:rsidP="009427C9"/>
        </w:tc>
        <w:tc>
          <w:tcPr>
            <w:tcW w:w="1417" w:type="dxa"/>
            <w:tcBorders>
              <w:left w:val="single" w:sz="4" w:space="0" w:color="auto"/>
            </w:tcBorders>
          </w:tcPr>
          <w:p w:rsidR="009427C9" w:rsidRDefault="009427C9" w:rsidP="009427C9">
            <w:r>
              <w:t>Aysén</w:t>
            </w:r>
          </w:p>
        </w:tc>
        <w:tc>
          <w:tcPr>
            <w:tcW w:w="1418" w:type="dxa"/>
          </w:tcPr>
          <w:p w:rsidR="009427C9" w:rsidRDefault="009427C9" w:rsidP="009427C9">
            <w:r>
              <w:t>2</w:t>
            </w:r>
          </w:p>
        </w:tc>
        <w:tc>
          <w:tcPr>
            <w:tcW w:w="1559" w:type="dxa"/>
          </w:tcPr>
          <w:p w:rsidR="009427C9" w:rsidRDefault="009427C9" w:rsidP="009427C9">
            <w:r>
              <w:t>$ 13.954.172</w:t>
            </w:r>
          </w:p>
        </w:tc>
      </w:tr>
      <w:tr w:rsidR="009427C9" w:rsidTr="0043291A">
        <w:tc>
          <w:tcPr>
            <w:tcW w:w="1696" w:type="dxa"/>
          </w:tcPr>
          <w:p w:rsidR="009427C9" w:rsidRDefault="009427C9" w:rsidP="009427C9">
            <w:r>
              <w:t xml:space="preserve">O </w:t>
            </w:r>
            <w:proofErr w:type="spellStart"/>
            <w:r>
              <w:t>Higgins</w:t>
            </w:r>
            <w:proofErr w:type="spellEnd"/>
          </w:p>
        </w:tc>
        <w:tc>
          <w:tcPr>
            <w:tcW w:w="1276" w:type="dxa"/>
          </w:tcPr>
          <w:p w:rsidR="009427C9" w:rsidRDefault="009427C9" w:rsidP="009427C9">
            <w: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7C9" w:rsidRDefault="009427C9" w:rsidP="001B5C35">
            <w:r>
              <w:t>$ 4</w:t>
            </w:r>
            <w:r w:rsidR="001B5C35">
              <w:t>3</w:t>
            </w:r>
            <w:r>
              <w:t>.5</w:t>
            </w:r>
            <w:r w:rsidR="001B5C35">
              <w:t>77</w:t>
            </w:r>
            <w:r>
              <w:t>.</w:t>
            </w:r>
            <w:r w:rsidR="001B5C35">
              <w:t>618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7C9" w:rsidRDefault="009427C9" w:rsidP="009427C9"/>
        </w:tc>
        <w:tc>
          <w:tcPr>
            <w:tcW w:w="1417" w:type="dxa"/>
            <w:tcBorders>
              <w:left w:val="single" w:sz="4" w:space="0" w:color="auto"/>
            </w:tcBorders>
          </w:tcPr>
          <w:p w:rsidR="009427C9" w:rsidRDefault="009427C9" w:rsidP="009427C9">
            <w:r>
              <w:t>Magallanes</w:t>
            </w:r>
          </w:p>
        </w:tc>
        <w:tc>
          <w:tcPr>
            <w:tcW w:w="1418" w:type="dxa"/>
          </w:tcPr>
          <w:p w:rsidR="009427C9" w:rsidRDefault="009427C9" w:rsidP="009427C9">
            <w:r>
              <w:t>2</w:t>
            </w:r>
          </w:p>
        </w:tc>
        <w:tc>
          <w:tcPr>
            <w:tcW w:w="1559" w:type="dxa"/>
          </w:tcPr>
          <w:p w:rsidR="009427C9" w:rsidRDefault="009427C9" w:rsidP="009427C9">
            <w:r>
              <w:t>$ 15.634.000</w:t>
            </w:r>
          </w:p>
        </w:tc>
      </w:tr>
      <w:tr w:rsidR="009427C9" w:rsidTr="0043291A">
        <w:tc>
          <w:tcPr>
            <w:tcW w:w="1696" w:type="dxa"/>
          </w:tcPr>
          <w:p w:rsidR="009427C9" w:rsidRDefault="009427C9" w:rsidP="009427C9">
            <w:r>
              <w:t>Maule</w:t>
            </w:r>
          </w:p>
        </w:tc>
        <w:tc>
          <w:tcPr>
            <w:tcW w:w="1276" w:type="dxa"/>
          </w:tcPr>
          <w:p w:rsidR="009427C9" w:rsidRDefault="009427C9" w:rsidP="009427C9">
            <w: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7C9" w:rsidRDefault="009427C9" w:rsidP="001B5C35">
            <w:r>
              <w:t>$ 43.</w:t>
            </w:r>
            <w:r w:rsidR="001B5C35">
              <w:t>931</w:t>
            </w:r>
            <w:r>
              <w:t>.</w:t>
            </w:r>
            <w:r w:rsidR="001B5C35">
              <w:t>078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27C9" w:rsidRDefault="009427C9" w:rsidP="009427C9"/>
        </w:tc>
        <w:tc>
          <w:tcPr>
            <w:tcW w:w="1417" w:type="dxa"/>
            <w:tcBorders>
              <w:left w:val="single" w:sz="4" w:space="0" w:color="auto"/>
            </w:tcBorders>
          </w:tcPr>
          <w:p w:rsidR="009427C9" w:rsidRDefault="009427C9" w:rsidP="009427C9"/>
        </w:tc>
        <w:tc>
          <w:tcPr>
            <w:tcW w:w="1418" w:type="dxa"/>
          </w:tcPr>
          <w:p w:rsidR="009427C9" w:rsidRDefault="009427C9" w:rsidP="009427C9"/>
        </w:tc>
        <w:tc>
          <w:tcPr>
            <w:tcW w:w="1559" w:type="dxa"/>
          </w:tcPr>
          <w:p w:rsidR="009427C9" w:rsidRDefault="009427C9" w:rsidP="009427C9"/>
        </w:tc>
      </w:tr>
    </w:tbl>
    <w:p w:rsidR="000155E8" w:rsidRDefault="000155E8" w:rsidP="00727768"/>
    <w:p w:rsidR="004C1307" w:rsidRDefault="004C1307" w:rsidP="00727768"/>
    <w:p w:rsidR="004C1307" w:rsidRDefault="004C1307" w:rsidP="00727768"/>
    <w:p w:rsidR="002832B7" w:rsidRDefault="002832B7" w:rsidP="00727768"/>
    <w:p w:rsidR="002832B7" w:rsidRDefault="002832B7" w:rsidP="00727768">
      <w:r>
        <w:t xml:space="preserve">Los proyectos seleccionados y adjudicatarios de recursos son: </w:t>
      </w:r>
    </w:p>
    <w:p w:rsidR="002832B7" w:rsidRDefault="002832B7" w:rsidP="002832B7">
      <w:pPr>
        <w:jc w:val="both"/>
        <w:rPr>
          <w:rFonts w:ascii="Arial" w:hAnsi="Arial" w:cs="Arial"/>
          <w:b/>
          <w:u w:val="single"/>
        </w:rPr>
      </w:pPr>
      <w:r w:rsidRPr="00116151">
        <w:rPr>
          <w:rFonts w:ascii="Arial" w:hAnsi="Arial" w:cs="Arial"/>
          <w:b/>
          <w:u w:val="single"/>
        </w:rPr>
        <w:t xml:space="preserve">Los </w:t>
      </w:r>
      <w:r>
        <w:rPr>
          <w:rFonts w:ascii="Arial" w:hAnsi="Arial" w:cs="Arial"/>
          <w:b/>
          <w:u w:val="single"/>
        </w:rPr>
        <w:t>proyectos seleccionados por Línea de Postulación son</w:t>
      </w:r>
      <w:r w:rsidRPr="00116151">
        <w:rPr>
          <w:rFonts w:ascii="Arial" w:hAnsi="Arial" w:cs="Arial"/>
          <w:b/>
          <w:u w:val="single"/>
        </w:rPr>
        <w:t>:</w:t>
      </w:r>
    </w:p>
    <w:p w:rsidR="002832B7" w:rsidRDefault="002832B7" w:rsidP="002832B7">
      <w:pPr>
        <w:jc w:val="both"/>
        <w:rPr>
          <w:rFonts w:ascii="Arial" w:hAnsi="Arial" w:cs="Arial"/>
          <w:b/>
          <w:u w:val="single"/>
        </w:rPr>
      </w:pPr>
    </w:p>
    <w:p w:rsidR="002832B7" w:rsidRPr="00C70876" w:rsidRDefault="002832B7" w:rsidP="002832B7">
      <w:pPr>
        <w:jc w:val="both"/>
        <w:rPr>
          <w:rFonts w:ascii="Arial" w:hAnsi="Arial" w:cs="Arial"/>
          <w:b/>
        </w:rPr>
      </w:pPr>
      <w:r w:rsidRPr="00C70876">
        <w:rPr>
          <w:rFonts w:ascii="Arial" w:hAnsi="Arial" w:cs="Arial"/>
          <w:b/>
        </w:rPr>
        <w:t>Línea 1</w:t>
      </w:r>
      <w:r>
        <w:rPr>
          <w:rFonts w:ascii="Arial" w:hAnsi="Arial" w:cs="Arial"/>
          <w:b/>
        </w:rPr>
        <w:t xml:space="preserve">, </w:t>
      </w:r>
      <w:r w:rsidRPr="00C70876">
        <w:rPr>
          <w:rFonts w:ascii="Arial" w:hAnsi="Arial" w:cs="Arial"/>
          <w:b/>
        </w:rPr>
        <w:t>Escuelas y Liceos de Educación Artística Especializada</w:t>
      </w:r>
      <w:r>
        <w:rPr>
          <w:rFonts w:ascii="Arial" w:hAnsi="Arial" w:cs="Arial"/>
          <w:b/>
        </w:rPr>
        <w:t>:</w:t>
      </w:r>
    </w:p>
    <w:p w:rsidR="002832B7" w:rsidRDefault="002832B7" w:rsidP="002832B7">
      <w:pPr>
        <w:jc w:val="both"/>
        <w:rPr>
          <w:rFonts w:ascii="Arial" w:hAnsi="Arial" w:cs="Arial"/>
          <w:b/>
          <w:u w:val="single"/>
        </w:rPr>
      </w:pPr>
    </w:p>
    <w:p w:rsidR="002832B7" w:rsidRDefault="002832B7" w:rsidP="002832B7">
      <w:pPr>
        <w:jc w:val="both"/>
        <w:rPr>
          <w:rFonts w:ascii="Arial" w:hAnsi="Arial" w:cs="Arial"/>
          <w:b/>
          <w:u w:val="single"/>
        </w:rPr>
      </w:pPr>
    </w:p>
    <w:tbl>
      <w:tblPr>
        <w:tblW w:w="10490" w:type="dxa"/>
        <w:tblInd w:w="-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1843"/>
        <w:gridCol w:w="992"/>
        <w:gridCol w:w="1418"/>
        <w:gridCol w:w="1417"/>
      </w:tblGrid>
      <w:tr w:rsidR="002832B7" w:rsidRPr="00D47BF6" w:rsidTr="00D171BE">
        <w:trPr>
          <w:trHeight w:val="49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Folio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Proyecto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Modalidad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Responsable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Puntaje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Monto Solicitado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47BF6">
              <w:rPr>
                <w:rFonts w:cs="Arial"/>
                <w:b/>
                <w:color w:val="000000"/>
                <w:sz w:val="18"/>
                <w:szCs w:val="18"/>
              </w:rPr>
              <w:t>Monto Adjudicado</w:t>
            </w:r>
          </w:p>
        </w:tc>
      </w:tr>
      <w:tr w:rsidR="002832B7" w:rsidRPr="00D47BF6" w:rsidTr="00D171BE">
        <w:trPr>
          <w:trHeight w:val="515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446053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Suite Colombiana: Obra y gira de la Orquesta Latinoamericana a Colombia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Fundación Cristo Joven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$9.813.050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6C0C07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9.813.050 </w:t>
            </w:r>
          </w:p>
        </w:tc>
      </w:tr>
      <w:tr w:rsidR="002832B7" w:rsidRPr="00D47BF6" w:rsidTr="00D171BE">
        <w:trPr>
          <w:trHeight w:val="87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464332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Integrando áreas artísticas en Monte Patria, para un resultado coreográfico que visite la Región de Valparaíso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Municipalidad de Monte Patria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93,3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$9.680.000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6C0C07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9.091.177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453480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SEMINARIO Y FESTIVAL DE ORQUESTAS Y ARPAS SONIDOS DE LA TIERRA, YPACARAI 2018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Municipalidad de Ovalle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$9.946.000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CF4438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9.946.000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464058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Recurso Educativo: Libro y C.D de composiciones para Orquesta Latinoamericana.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Fundación Cristo Joven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$7.914.730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CF4438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7.914.730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459929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Primer Encuentro de Orquestas Sinfónicas Villarrica 2018: Al rescate musical de mitos y leyendas del sur de Chile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Ilustre Municipalidad de Villarrica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$9.857.187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8.871.469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lastRenderedPageBreak/>
              <w:t>463986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Diálogos de Arte, los estudiantes transmiten a sus pares los lenguajes del arte, desde su propia experiencia; Una experiencia Pedagógica para el Fomento de la Artes.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Municipalidad de Ovalle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$6.557.294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6.557.294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459211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“Educar a Través de las Artes: Fiesta de la Cultura del Liceo Artístico Guillermo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Gronemeyer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CORPORACION MUNICIPAL DE EDUCACION, SALUD, CULTURA Y ATENCIÓ</w:t>
            </w:r>
            <w:r>
              <w:rPr>
                <w:color w:val="000000"/>
                <w:sz w:val="18"/>
                <w:szCs w:val="18"/>
              </w:rPr>
              <w:t>N QUILPUÉ</w:t>
            </w:r>
            <w:r w:rsidRPr="00D47BF6">
              <w:rPr>
                <w:color w:val="000000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$9.998.891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9.385.770 </w:t>
            </w:r>
          </w:p>
        </w:tc>
      </w:tr>
      <w:tr w:rsidR="002832B7" w:rsidRPr="00D47BF6" w:rsidTr="00D171BE">
        <w:trPr>
          <w:trHeight w:val="381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462400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Creación y producción musical de estudiantes del LEA.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CORPORACIÓN EDUCACIONAL DE DESARROLLO ARTÍSTICO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80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$11.030.070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11.030.070 </w:t>
            </w:r>
          </w:p>
        </w:tc>
      </w:tr>
    </w:tbl>
    <w:p w:rsidR="002832B7" w:rsidRDefault="002832B7" w:rsidP="002832B7"/>
    <w:p w:rsidR="002832B7" w:rsidRDefault="002832B7" w:rsidP="002832B7">
      <w:pPr>
        <w:jc w:val="both"/>
        <w:rPr>
          <w:rFonts w:ascii="Arial" w:hAnsi="Arial" w:cs="Arial"/>
          <w:b/>
        </w:rPr>
      </w:pPr>
    </w:p>
    <w:p w:rsidR="002832B7" w:rsidRDefault="002832B7" w:rsidP="002832B7">
      <w:pPr>
        <w:jc w:val="both"/>
        <w:rPr>
          <w:rFonts w:ascii="Arial" w:hAnsi="Arial" w:cs="Arial"/>
          <w:b/>
        </w:rPr>
      </w:pPr>
    </w:p>
    <w:p w:rsidR="002832B7" w:rsidRPr="00C70876" w:rsidRDefault="002832B7" w:rsidP="002832B7">
      <w:pPr>
        <w:jc w:val="both"/>
        <w:rPr>
          <w:rFonts w:ascii="Arial" w:hAnsi="Arial" w:cs="Arial"/>
          <w:b/>
        </w:rPr>
      </w:pPr>
      <w:r w:rsidRPr="00C70876">
        <w:rPr>
          <w:rFonts w:ascii="Arial" w:hAnsi="Arial" w:cs="Arial"/>
          <w:b/>
        </w:rPr>
        <w:t xml:space="preserve">Línea </w:t>
      </w:r>
      <w:r>
        <w:rPr>
          <w:rFonts w:ascii="Arial" w:hAnsi="Arial" w:cs="Arial"/>
          <w:b/>
        </w:rPr>
        <w:t xml:space="preserve">2, </w:t>
      </w:r>
      <w:r w:rsidRPr="00406436">
        <w:rPr>
          <w:rFonts w:ascii="Arial" w:hAnsi="Arial" w:cs="Arial"/>
          <w:b/>
        </w:rPr>
        <w:t>Escuelas y Liceos de formación general con énfasis en la formación artística</w:t>
      </w:r>
      <w:r>
        <w:rPr>
          <w:rFonts w:ascii="Arial" w:hAnsi="Arial" w:cs="Arial"/>
          <w:b/>
        </w:rPr>
        <w:t>:</w:t>
      </w:r>
    </w:p>
    <w:p w:rsidR="002832B7" w:rsidRDefault="002832B7" w:rsidP="002832B7"/>
    <w:tbl>
      <w:tblPr>
        <w:tblW w:w="10490" w:type="dxa"/>
        <w:tblInd w:w="-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1843"/>
        <w:gridCol w:w="992"/>
        <w:gridCol w:w="1418"/>
        <w:gridCol w:w="1417"/>
      </w:tblGrid>
      <w:tr w:rsidR="002832B7" w:rsidRPr="00D47BF6" w:rsidTr="00D171BE">
        <w:trPr>
          <w:trHeight w:val="49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Folio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Proyecto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Modalidad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Responsable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Puntaje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47BF6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Monto Solicitado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47BF6">
              <w:rPr>
                <w:rFonts w:cs="Arial"/>
                <w:b/>
                <w:color w:val="000000"/>
                <w:sz w:val="18"/>
                <w:szCs w:val="18"/>
              </w:rPr>
              <w:t>Monto Adjudicado</w:t>
            </w:r>
          </w:p>
        </w:tc>
      </w:tr>
      <w:tr w:rsidR="002832B7" w:rsidRPr="00D47BF6" w:rsidTr="00D171BE">
        <w:trPr>
          <w:trHeight w:val="35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451254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LA MÚSICA DE LAS MONTAÑAS RECORRE LA REGION DEL MAULE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Corporación Educacional Artística del Maule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$7.980.893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      7.980.893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458960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ESTUDIANTES, DOCENTES Y APODERADOS, CONSTRUYENDO EDUCACIÓN A TRAVÉS DEL ARTE, Espacio colaborativo para instalar nuevas formas de educar en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kinder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y primero básico.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Ilustre Municipalidad de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Machalí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$7.553.669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7.553.669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462874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ABRIENDO MI TRAYECTORIA MUSICAL Y EXPERIENCIA DE FELICIDAD A TRAVÉS DE LAS CUERDAS DE MI VIOLÍN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Talentos Artísticos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Municipalidad de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Contulmo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$3.140.999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3.140.999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463066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Promoviendo mi Ruta de Aprendizaje Musical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Talentos Artísticos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Municipalidad de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Contulmo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$3.560.003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3.560.003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446196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>apacitación e Inclusión : viven</w:t>
            </w:r>
            <w:r w:rsidRPr="00D47BF6">
              <w:rPr>
                <w:color w:val="000000"/>
                <w:sz w:val="18"/>
                <w:szCs w:val="18"/>
              </w:rPr>
              <w:t xml:space="preserve">cias escénicas entre L.E.A. y Labora, con la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ejecucion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del perfeccionamiento ; Creatividad Teatral, en Antofagasta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Centro Experimental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Artìstico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Limitada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$4.740.050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4.740.050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464156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Escuela Museo Centenario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Ilustre Municipalidad de Lota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$7.990.000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7.990.000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438201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Aplicación de Innovación Curricular en el área social a través del Teatro Foro y la Pedagogía Teatral en  Escuela Especial Santa Juliana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Sociedad Educacional Crisol Limitada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$7.999.566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7.999.566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450646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Desde la Isla Grande de Chiloé  a la Pampa del Tamarugal, las niñas y niños construyen un puente con maderos de música, danza e interculturalidad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Ilustre Municipalidad de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Quemchi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$7.950.000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7.950.000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452770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Ciclo de Encuentros Artísticos Culturales Colegio San Andrés 2018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ENTIDAD INDIVIDUAL EDUCACIONAL SAN ANDRES VINA DEL MAR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$5.389.546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5.389.546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464940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Carnaval Centenario Escuela San Luis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EDUCACION SAN LUIS ENTIDAD INDIVIDUAL DE EDUCACION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$7.627.250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</w:t>
            </w:r>
            <w:r w:rsidRPr="00951829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  <w:r w:rsidRPr="00951829">
              <w:rPr>
                <w:color w:val="000000"/>
                <w:sz w:val="16"/>
                <w:szCs w:val="16"/>
              </w:rPr>
              <w:t>212</w:t>
            </w:r>
            <w:r>
              <w:rPr>
                <w:color w:val="000000"/>
                <w:sz w:val="16"/>
                <w:szCs w:val="16"/>
              </w:rPr>
              <w:t>.</w:t>
            </w:r>
            <w:r w:rsidRPr="00951829">
              <w:rPr>
                <w:color w:val="000000"/>
                <w:sz w:val="16"/>
                <w:szCs w:val="16"/>
              </w:rPr>
              <w:t>906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464380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Talleres Artísticos para la comunidad educativa del Colegio para jóvenes y adultos Paulo Freire. Continuidad 2018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FUNDACIÓN EDUCADOR PAULO FREIRE SAN MIGUEL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$4.256.768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4.256.768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463179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Extensión artística cultural integrada de circo teatro y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musica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para niños y niñas en etapa preescolar con dificultades lingüísticas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7BF6">
              <w:rPr>
                <w:color w:val="000000"/>
                <w:sz w:val="18"/>
                <w:szCs w:val="18"/>
              </w:rPr>
              <w:t>Corporacion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educacional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tutumpi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$8.000.000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8.000.000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464158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47BF6">
              <w:rPr>
                <w:color w:val="000000"/>
                <w:sz w:val="18"/>
                <w:szCs w:val="18"/>
              </w:rPr>
              <w:t>Patrimonializate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>: Historias del mar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Ilustre Municipalidad de Lota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$7.989.000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7.503.280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448349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Viajando por las comunas del Norte Grande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Centro Experimental  Artístico Ltda.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$7.844.128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7.844.128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463765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La caracterización teatral y el teatro de títeres en el aula como </w:t>
            </w:r>
            <w:r w:rsidRPr="00D47BF6">
              <w:rPr>
                <w:color w:val="000000"/>
                <w:sz w:val="18"/>
                <w:szCs w:val="18"/>
              </w:rPr>
              <w:lastRenderedPageBreak/>
              <w:t>herramientas para fortalecer el proceso de aprendizaje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lastRenderedPageBreak/>
              <w:t>Gestión del Currículum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Corporación Educacional Golden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lastRenderedPageBreak/>
              <w:t>School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lastRenderedPageBreak/>
              <w:t>94,6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$8.000.000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8.000.000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460850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Gira de Teatro  y Actividades de Extensión de la Compañía Colegio Alessandri en Establecimientos Municipales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Municipalidad de Curicó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94,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$5.969.826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5.969.826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454670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CINEDUKA: CINE E INTERCULTURALIDAD EN EL AULA DE ENSEÑANZA BÁSICA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Ilustre Municipalidad de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Machalí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$9.995.880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9.995.880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451231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Compañía de danza y Conjunto instrumental CEHAPC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Ilustre Municipalidad de Recoleta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93,1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$7.794.440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7.794.440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439087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El Folclor chileno en pasos de niñas y niños de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Putenío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Ilustre Municipalidad de Calbuco  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$7.996.557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7.996.557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436530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EDUCACION ARTÍSTICA EN MIS BARRIOS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SOCIEDAD EDUCACIONAL CLAUDIO ARRAU   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92,7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$5.018.088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5.018.088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454780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V Versión Festival de Teatro José Bernardo Suárez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CORPORACION MUNICIPAL DE DESARROLLO SOCIAL DE MACUL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91,9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$5.188.432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5.188.432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463603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Implementación de </w:t>
            </w:r>
            <w:proofErr w:type="spellStart"/>
            <w:r w:rsidRPr="00D47BF6">
              <w:rPr>
                <w:color w:val="000000"/>
                <w:sz w:val="18"/>
                <w:szCs w:val="18"/>
              </w:rPr>
              <w:t>Latinbeat</w:t>
            </w:r>
            <w:proofErr w:type="spellEnd"/>
            <w:r w:rsidRPr="00D47BF6">
              <w:rPr>
                <w:color w:val="000000"/>
                <w:sz w:val="18"/>
                <w:szCs w:val="18"/>
              </w:rPr>
              <w:t>, documentales para aprender del mundo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Ilustre Municipalidad de Puerto Montt    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$7.981.255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7.981.255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451099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Estrecho de Magallanes, Imán de sueños, música y canción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Corporación Municipal de Punta Arenas para la Educación Salud y Atención al Menor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89,7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$8.000.000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8.000.000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461267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Capacitando en Gestión Cultural a los docentes del área artística del Liceo Carmela Carvajal de Prat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Corporación Desarrollo Social de Providencia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$1.211.512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1.211.512 </w:t>
            </w:r>
          </w:p>
        </w:tc>
      </w:tr>
      <w:tr w:rsidR="002832B7" w:rsidRPr="00D47BF6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Default="002832B7" w:rsidP="00D171B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452775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Programa de Perfeccionamiento Docente en Educación Artes Colegio San Andrés 2018.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ENTIDAD INDIVIDUAL EDUCACIONAL SAN ANDRES VINA DEL MAR                                               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D47BF6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D47BF6" w:rsidRDefault="002832B7" w:rsidP="00D171BE">
            <w:pPr>
              <w:rPr>
                <w:color w:val="000000"/>
                <w:sz w:val="18"/>
                <w:szCs w:val="18"/>
              </w:rPr>
            </w:pPr>
            <w:r w:rsidRPr="00D47BF6">
              <w:rPr>
                <w:color w:val="000000"/>
                <w:sz w:val="18"/>
                <w:szCs w:val="18"/>
              </w:rPr>
              <w:t xml:space="preserve"> $1.829.625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1.829.625 </w:t>
            </w:r>
          </w:p>
        </w:tc>
      </w:tr>
    </w:tbl>
    <w:p w:rsidR="00E21139" w:rsidRDefault="00E21139" w:rsidP="002832B7">
      <w:pPr>
        <w:rPr>
          <w:rFonts w:ascii="Arial" w:hAnsi="Arial" w:cs="Arial"/>
          <w:b/>
        </w:rPr>
      </w:pPr>
    </w:p>
    <w:p w:rsidR="002832B7" w:rsidRDefault="002832B7" w:rsidP="002832B7">
      <w:r>
        <w:rPr>
          <w:rFonts w:ascii="Arial" w:hAnsi="Arial" w:cs="Arial"/>
          <w:b/>
        </w:rPr>
        <w:lastRenderedPageBreak/>
        <w:t>Línea 3,</w:t>
      </w:r>
      <w:r w:rsidRPr="007936A9">
        <w:rPr>
          <w:rFonts w:ascii="Arial" w:hAnsi="Arial" w:cs="Arial"/>
          <w:b/>
        </w:rPr>
        <w:t xml:space="preserve"> Instituciones y organismos que imparten formación artística y cultural especializada</w:t>
      </w:r>
      <w:r>
        <w:rPr>
          <w:rFonts w:ascii="Arial" w:hAnsi="Arial" w:cs="Arial"/>
          <w:b/>
        </w:rPr>
        <w:t xml:space="preserve"> </w:t>
      </w:r>
      <w:r w:rsidRPr="007936A9">
        <w:rPr>
          <w:rFonts w:ascii="Arial" w:hAnsi="Arial" w:cs="Arial"/>
          <w:b/>
        </w:rPr>
        <w:t>para niños, niñas y jóvenes en edad escolar, del sistema no formal de educación</w:t>
      </w:r>
      <w:r>
        <w:rPr>
          <w:rFonts w:ascii="Arial" w:hAnsi="Arial" w:cs="Arial"/>
          <w:b/>
        </w:rPr>
        <w:t>:</w:t>
      </w:r>
    </w:p>
    <w:p w:rsidR="002832B7" w:rsidRDefault="002832B7" w:rsidP="002832B7"/>
    <w:tbl>
      <w:tblPr>
        <w:tblW w:w="10490" w:type="dxa"/>
        <w:tblInd w:w="-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2126"/>
        <w:gridCol w:w="851"/>
        <w:gridCol w:w="1276"/>
        <w:gridCol w:w="1417"/>
      </w:tblGrid>
      <w:tr w:rsidR="002832B7" w:rsidRPr="00A72720" w:rsidTr="00D171BE">
        <w:trPr>
          <w:trHeight w:val="49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72720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72720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Folio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72720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72720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Proyecto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72720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72720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Modalidad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72720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72720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Responsable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72720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72720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Puntaje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72720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72720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Monto Solicitado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72720">
              <w:rPr>
                <w:rFonts w:cs="Arial"/>
                <w:b/>
                <w:color w:val="000000"/>
                <w:sz w:val="18"/>
                <w:szCs w:val="18"/>
              </w:rPr>
              <w:t>Monto Adjudicado</w:t>
            </w:r>
          </w:p>
        </w:tc>
      </w:tr>
      <w:tr w:rsidR="002832B7" w:rsidRPr="00A72720" w:rsidTr="00D171BE">
        <w:trPr>
          <w:trHeight w:val="35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464449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Perfeccionamiento de Escuela de Técnica para Profesores de Cuerdas de Orquestas Escolares del Altiplano, Nivel 1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Centro de Desarrollo Social y Cultural Orquesta de Niños del  </w:t>
            </w:r>
            <w:r>
              <w:rPr>
                <w:color w:val="000000"/>
                <w:sz w:val="18"/>
                <w:szCs w:val="18"/>
              </w:rPr>
              <w:t>Altiplano</w:t>
            </w:r>
            <w:r w:rsidRPr="00A72720">
              <w:rPr>
                <w:color w:val="00000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$9.759.500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$      9.759.500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454930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4 talleres  de apoyo en el área del piano, Eva Muñoz, Académico del Conservatorio de Música </w:t>
            </w:r>
            <w:proofErr w:type="spellStart"/>
            <w:r w:rsidRPr="00A72720">
              <w:rPr>
                <w:color w:val="000000"/>
                <w:sz w:val="18"/>
                <w:szCs w:val="18"/>
              </w:rPr>
              <w:t>UACh</w:t>
            </w:r>
            <w:proofErr w:type="spellEnd"/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Organización No Gubernamental Centro de Desarrollo Rapa </w:t>
            </w:r>
            <w:proofErr w:type="spellStart"/>
            <w:r w:rsidRPr="00A72720">
              <w:rPr>
                <w:color w:val="000000"/>
                <w:sz w:val="18"/>
                <w:szCs w:val="18"/>
              </w:rPr>
              <w:t>Nui</w:t>
            </w:r>
            <w:proofErr w:type="spellEnd"/>
            <w:r w:rsidRPr="00A72720">
              <w:rPr>
                <w:color w:val="000000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$5.355.442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71ED4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5.355.442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451708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Génesis Romo, Talento en violín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Talentos Artísticos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Universidad del </w:t>
            </w:r>
            <w:proofErr w:type="spellStart"/>
            <w:r w:rsidRPr="00A72720">
              <w:rPr>
                <w:color w:val="000000"/>
                <w:sz w:val="18"/>
                <w:szCs w:val="18"/>
              </w:rPr>
              <w:t>Bio-Bío</w:t>
            </w:r>
            <w:proofErr w:type="spellEnd"/>
            <w:r w:rsidRPr="00A7272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$1.905.564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D467D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1.905.564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449888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Pedro Toledo Navarrete, Talento en Guitarra Clásica.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Talentos Artísticos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Universidad del </w:t>
            </w:r>
            <w:proofErr w:type="spellStart"/>
            <w:r w:rsidRPr="00A72720">
              <w:rPr>
                <w:color w:val="000000"/>
                <w:sz w:val="18"/>
                <w:szCs w:val="18"/>
              </w:rPr>
              <w:t>Bio-Bío</w:t>
            </w:r>
            <w:proofErr w:type="spellEnd"/>
            <w:r w:rsidRPr="00A7272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$1.655.564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1.655.564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449021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Cristian González </w:t>
            </w:r>
            <w:proofErr w:type="spellStart"/>
            <w:r w:rsidRPr="00A72720">
              <w:rPr>
                <w:color w:val="000000"/>
                <w:sz w:val="18"/>
                <w:szCs w:val="18"/>
              </w:rPr>
              <w:t>Camaño</w:t>
            </w:r>
            <w:proofErr w:type="spellEnd"/>
            <w:r w:rsidRPr="00A72720">
              <w:rPr>
                <w:color w:val="000000"/>
                <w:sz w:val="18"/>
                <w:szCs w:val="18"/>
              </w:rPr>
              <w:t>, Talento en Viola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Talentos Artísticos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Universidad del </w:t>
            </w:r>
            <w:proofErr w:type="spellStart"/>
            <w:r w:rsidRPr="00A72720">
              <w:rPr>
                <w:color w:val="000000"/>
                <w:sz w:val="18"/>
                <w:szCs w:val="18"/>
              </w:rPr>
              <w:t>Bio-Bío</w:t>
            </w:r>
            <w:proofErr w:type="spellEnd"/>
            <w:r w:rsidRPr="00A72720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$2.275.564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2.275.564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441230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8 conciertos didácticos de la Big Band </w:t>
            </w:r>
            <w:proofErr w:type="spellStart"/>
            <w:r w:rsidRPr="00A72720">
              <w:rPr>
                <w:color w:val="000000"/>
                <w:sz w:val="18"/>
                <w:szCs w:val="18"/>
              </w:rPr>
              <w:t>Newen</w:t>
            </w:r>
            <w:proofErr w:type="spellEnd"/>
            <w:r w:rsidRPr="00A72720">
              <w:rPr>
                <w:color w:val="000000"/>
                <w:sz w:val="18"/>
                <w:szCs w:val="18"/>
              </w:rPr>
              <w:t xml:space="preserve"> en colegios y/o barrios de La Florida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CENTRO CULTURAL NEWEN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$3.991.104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3.991.104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464888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A Danzar</w:t>
            </w:r>
            <w:proofErr w:type="gramStart"/>
            <w:r w:rsidRPr="00A72720">
              <w:rPr>
                <w:color w:val="000000"/>
                <w:sz w:val="18"/>
                <w:szCs w:val="18"/>
              </w:rPr>
              <w:t>!</w:t>
            </w:r>
            <w:proofErr w:type="gramEnd"/>
            <w:r w:rsidRPr="00A72720">
              <w:rPr>
                <w:color w:val="000000"/>
                <w:sz w:val="18"/>
                <w:szCs w:val="18"/>
              </w:rPr>
              <w:t xml:space="preserve"> Formación de elencos escolares como metodología de enseñanza de la Danza.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Fundación </w:t>
            </w:r>
            <w:proofErr w:type="spellStart"/>
            <w:r w:rsidRPr="00A72720">
              <w:rPr>
                <w:color w:val="000000"/>
                <w:sz w:val="18"/>
                <w:szCs w:val="18"/>
              </w:rPr>
              <w:t>FundArte</w:t>
            </w:r>
            <w:proofErr w:type="spellEnd"/>
            <w:r w:rsidRPr="00A72720">
              <w:rPr>
                <w:color w:val="000000"/>
                <w:sz w:val="18"/>
                <w:szCs w:val="18"/>
              </w:rPr>
              <w:t xml:space="preserve"> Chile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$7.994.097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7.994.097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456722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Fortalecimiento de la enseñanza del violín y percusión en niños y jóvenes de Linares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Corporación Cultural Orquesta Sinfónica Estudiantil de Linar</w:t>
            </w:r>
            <w:r>
              <w:rPr>
                <w:color w:val="000000"/>
                <w:sz w:val="18"/>
                <w:szCs w:val="18"/>
              </w:rPr>
              <w:t>es</w:t>
            </w:r>
            <w:r w:rsidRPr="00A72720">
              <w:rPr>
                <w:color w:val="000000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$7.112.000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7.112.000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461217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Nuevas Herramientas para innovar en la Educación Artística: Capacitemos a La Matriz Arte &amp; Cultura.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La Matriz Arte y Cultura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95,7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$9.131.998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8.577.069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441233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Jornadas de capacitación en Educación Musical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CENTRO CULTURAL NEWEN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$1.777.776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1.777.776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463915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DESCUBRIENDO LA MÚSICA Y   EL ARTE SEGUNDA ETAPA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Gestión del Currículum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Ilustre Municipalidad de </w:t>
            </w:r>
            <w:proofErr w:type="spellStart"/>
            <w:r w:rsidRPr="00A72720">
              <w:rPr>
                <w:color w:val="000000"/>
                <w:sz w:val="18"/>
                <w:szCs w:val="18"/>
              </w:rPr>
              <w:t>Coltauco</w:t>
            </w:r>
            <w:proofErr w:type="spellEnd"/>
            <w:r w:rsidRPr="00A72720">
              <w:rPr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$7.596.872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7.596.872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447621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Actividades de Extensión Escuela de las Artes: presentaciones en la </w:t>
            </w:r>
            <w:r w:rsidRPr="00A72720">
              <w:rPr>
                <w:color w:val="000000"/>
                <w:sz w:val="18"/>
                <w:szCs w:val="18"/>
              </w:rPr>
              <w:lastRenderedPageBreak/>
              <w:t>Región de Los Lagos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lastRenderedPageBreak/>
              <w:t xml:space="preserve">Difusión y Extensión </w:t>
            </w:r>
            <w:r w:rsidRPr="00A72720">
              <w:rPr>
                <w:color w:val="000000"/>
                <w:sz w:val="18"/>
                <w:szCs w:val="18"/>
              </w:rPr>
              <w:lastRenderedPageBreak/>
              <w:t>Artística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lastRenderedPageBreak/>
              <w:t xml:space="preserve">Fundación Benéfica, Cultural y Educacional </w:t>
            </w:r>
            <w:r w:rsidRPr="00A72720">
              <w:rPr>
                <w:color w:val="000000"/>
                <w:sz w:val="18"/>
                <w:szCs w:val="18"/>
              </w:rPr>
              <w:lastRenderedPageBreak/>
              <w:t xml:space="preserve">Teatro del Lago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$7.475.864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7.475.864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lastRenderedPageBreak/>
              <w:t>456132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Temporada de extensión Artística de La Escuela de Ballet de la Corporación Cultural de Antofagasta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Corporación Cultural de Antofagasta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$7.975.417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7.975.417 </w:t>
            </w:r>
          </w:p>
        </w:tc>
      </w:tr>
      <w:tr w:rsidR="002832B7" w:rsidRPr="00A72720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464624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CICLO DE RECITALES 25 AÑOS ESCUELA DE MUSICA DE COYHAIQUE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Difusión y Extensión Artística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AGRUPACION CULTURAL DE LA PATAGONIA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72720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72720" w:rsidRDefault="002832B7" w:rsidP="00D171BE">
            <w:pPr>
              <w:rPr>
                <w:color w:val="000000"/>
                <w:sz w:val="18"/>
                <w:szCs w:val="18"/>
              </w:rPr>
            </w:pPr>
            <w:r w:rsidRPr="00A72720">
              <w:rPr>
                <w:color w:val="000000"/>
                <w:sz w:val="18"/>
                <w:szCs w:val="18"/>
              </w:rPr>
              <w:t xml:space="preserve"> $7.873.778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5543B0" w:rsidRDefault="002832B7" w:rsidP="00D171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$      7.394.747 </w:t>
            </w:r>
          </w:p>
        </w:tc>
      </w:tr>
    </w:tbl>
    <w:p w:rsidR="002832B7" w:rsidRDefault="002832B7" w:rsidP="002832B7"/>
    <w:p w:rsidR="002832B7" w:rsidRDefault="002832B7" w:rsidP="002832B7"/>
    <w:p w:rsidR="002832B7" w:rsidRDefault="002832B7" w:rsidP="002832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Línea 4, </w:t>
      </w:r>
      <w:r w:rsidRPr="007936A9">
        <w:rPr>
          <w:rFonts w:ascii="Arial" w:hAnsi="Arial" w:cs="Arial"/>
          <w:b/>
        </w:rPr>
        <w:t>Instituciones y organismos de fomento del arte y la cultura que desarrollan proyectos</w:t>
      </w:r>
      <w:r>
        <w:rPr>
          <w:rFonts w:ascii="Arial" w:hAnsi="Arial" w:cs="Arial"/>
          <w:b/>
        </w:rPr>
        <w:t xml:space="preserve"> </w:t>
      </w:r>
      <w:r w:rsidRPr="007936A9">
        <w:rPr>
          <w:rFonts w:ascii="Arial" w:hAnsi="Arial" w:cs="Arial"/>
          <w:b/>
        </w:rPr>
        <w:t>con establecimientos educacionales</w:t>
      </w:r>
      <w:r>
        <w:rPr>
          <w:rFonts w:ascii="Arial" w:hAnsi="Arial" w:cs="Arial"/>
          <w:b/>
        </w:rPr>
        <w:t>:</w:t>
      </w:r>
    </w:p>
    <w:p w:rsidR="002832B7" w:rsidRDefault="002832B7" w:rsidP="002832B7">
      <w:pPr>
        <w:rPr>
          <w:rFonts w:ascii="Arial" w:hAnsi="Arial" w:cs="Arial"/>
          <w:b/>
        </w:rPr>
      </w:pPr>
    </w:p>
    <w:tbl>
      <w:tblPr>
        <w:tblW w:w="10490" w:type="dxa"/>
        <w:tblInd w:w="-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2126"/>
        <w:gridCol w:w="851"/>
        <w:gridCol w:w="1276"/>
        <w:gridCol w:w="1417"/>
      </w:tblGrid>
      <w:tr w:rsidR="002832B7" w:rsidRPr="007936A9" w:rsidTr="00D171BE">
        <w:trPr>
          <w:trHeight w:val="49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7426A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426A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Folio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7426A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426A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Proyecto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7426A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426A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Modalidad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7426A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426A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Responsable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7426A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426A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Puntaje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7426A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7426A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Monto Solicitado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426AB">
              <w:rPr>
                <w:rFonts w:cs="Arial"/>
                <w:b/>
                <w:color w:val="000000"/>
                <w:sz w:val="18"/>
                <w:szCs w:val="18"/>
              </w:rPr>
              <w:t>Monto Adjudicado</w:t>
            </w:r>
          </w:p>
        </w:tc>
      </w:tr>
      <w:tr w:rsidR="002832B7" w:rsidRPr="007936A9" w:rsidTr="00D171BE">
        <w:trPr>
          <w:trHeight w:val="35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464681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El arte abre caminos: Proyecto de vinculación de comunidades de aprendizaje en torno al arte entre cinco establecimientos educacionales municipales y la Universidad de Chile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Universidad de Chile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$7.942.760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$      7.942.760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464664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SEMANAS DEL ROCK 2018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Asociación Gremial Industrial Musical Independiente de Chile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$7.960.531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7.960.531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452186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EL PAYASO CHILENO COMO HERRAMIENTA DE MEDIACIÓN TEATRAL EN ESCUELAS FORMARTE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Corporación Cultural de Peñalolén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$7.913.046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7.913.046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446112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Galería Activa: Mediación y residencias artísticas para establecimientos municipales de Puerto Montt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Corporación Cultural Balmaceda Doce Quince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$7.991.084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7.991.084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463436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Laboratorio de Expansión pedagógica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Corporación Cultural </w:t>
            </w:r>
            <w:proofErr w:type="spellStart"/>
            <w:r w:rsidRPr="007426AB">
              <w:rPr>
                <w:color w:val="000000"/>
                <w:sz w:val="18"/>
                <w:szCs w:val="18"/>
              </w:rPr>
              <w:t>Matucana</w:t>
            </w:r>
            <w:proofErr w:type="spellEnd"/>
            <w:r w:rsidRPr="007426AB">
              <w:rPr>
                <w:color w:val="000000"/>
                <w:sz w:val="18"/>
                <w:szCs w:val="18"/>
              </w:rPr>
              <w:t xml:space="preserve"> Cien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$9.994.932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9.994.932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452185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Modelo de Intermediación Habilitante para docentes en mediación artística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Pontificia Universidad Católica de Chile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$7.982.652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7.982.652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lastRenderedPageBreak/>
              <w:t>461622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Incentivando el aprendizaje y el uso del </w:t>
            </w:r>
            <w:proofErr w:type="spellStart"/>
            <w:r w:rsidRPr="007426AB">
              <w:rPr>
                <w:color w:val="000000"/>
                <w:sz w:val="18"/>
                <w:szCs w:val="18"/>
              </w:rPr>
              <w:t>Mapudungún</w:t>
            </w:r>
            <w:proofErr w:type="spellEnd"/>
            <w:r w:rsidRPr="007426AB">
              <w:rPr>
                <w:color w:val="000000"/>
                <w:sz w:val="18"/>
                <w:szCs w:val="18"/>
              </w:rPr>
              <w:t xml:space="preserve"> en niños a través del teatro de muñecos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FUNDACION CULTURAL LIBERARTE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96,9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$6.719.997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6.719.997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464863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El circo te enseña a enfrentar nuevos desafíos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I. Municipalidad de </w:t>
            </w:r>
            <w:proofErr w:type="spellStart"/>
            <w:r w:rsidRPr="007426AB">
              <w:rPr>
                <w:color w:val="000000"/>
                <w:sz w:val="18"/>
                <w:szCs w:val="18"/>
              </w:rPr>
              <w:t>Til</w:t>
            </w:r>
            <w:proofErr w:type="spellEnd"/>
            <w:r w:rsidRPr="007426A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26AB">
              <w:rPr>
                <w:color w:val="000000"/>
                <w:sz w:val="18"/>
                <w:szCs w:val="18"/>
              </w:rPr>
              <w:t>Til</w:t>
            </w:r>
            <w:proofErr w:type="spellEnd"/>
            <w:r w:rsidRPr="007426AB">
              <w:rPr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$8.000.000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8.000.000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464174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CERO EN CONDUCTA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Formación y Perfeccionamiento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Universidad de Chile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$9.956.099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9.956.099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437973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TALLERES VIVENCIALES DE TEATRO Y MÚSICA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ONG Arte y Cultura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$7.561.063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7.561.063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447372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Visitando el </w:t>
            </w:r>
            <w:proofErr w:type="spellStart"/>
            <w:r w:rsidRPr="007426AB">
              <w:rPr>
                <w:color w:val="000000"/>
                <w:sz w:val="18"/>
                <w:szCs w:val="18"/>
              </w:rPr>
              <w:t>Teatromuseo</w:t>
            </w:r>
            <w:proofErr w:type="spellEnd"/>
            <w:r w:rsidRPr="007426AB">
              <w:rPr>
                <w:color w:val="000000"/>
                <w:sz w:val="18"/>
                <w:szCs w:val="18"/>
              </w:rPr>
              <w:t>, una experiencia maravillosa.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Fundación </w:t>
            </w:r>
            <w:proofErr w:type="spellStart"/>
            <w:r w:rsidRPr="007426AB">
              <w:rPr>
                <w:color w:val="000000"/>
                <w:sz w:val="18"/>
                <w:szCs w:val="18"/>
              </w:rPr>
              <w:t>Teatromuseo</w:t>
            </w:r>
            <w:proofErr w:type="spellEnd"/>
            <w:r w:rsidRPr="007426AB">
              <w:rPr>
                <w:color w:val="000000"/>
                <w:sz w:val="18"/>
                <w:szCs w:val="18"/>
              </w:rPr>
              <w:t xml:space="preserve"> del Títere y el Payaso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$8.000.000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8.000.000 </w:t>
            </w:r>
          </w:p>
        </w:tc>
      </w:tr>
      <w:tr w:rsidR="002832B7" w:rsidRPr="007936A9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447740</w:t>
            </w:r>
          </w:p>
        </w:tc>
        <w:tc>
          <w:tcPr>
            <w:tcW w:w="28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HISTORIA DE CHILE EN ESCENA III, “Chile Contemporáneo” CICLO DE TEATRO HISTÓRICO SOCIAL, PARA COLEGIOS DE SAN JOAQUÍN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Mediación Artística-Cultural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CORPORACION MUNICIPAL DE CULTURA DE SAN JOAQUIN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 $8.000.000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7426A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7426AB">
              <w:rPr>
                <w:color w:val="000000"/>
                <w:sz w:val="18"/>
                <w:szCs w:val="18"/>
              </w:rPr>
              <w:t xml:space="preserve">$      8.000.000 </w:t>
            </w:r>
          </w:p>
        </w:tc>
      </w:tr>
    </w:tbl>
    <w:p w:rsidR="002832B7" w:rsidRDefault="002832B7" w:rsidP="002832B7"/>
    <w:p w:rsidR="002832B7" w:rsidRDefault="002832B7" w:rsidP="002832B7"/>
    <w:p w:rsidR="002832B7" w:rsidRDefault="002832B7" w:rsidP="002832B7">
      <w:pPr>
        <w:jc w:val="both"/>
        <w:rPr>
          <w:rFonts w:ascii="Arial" w:hAnsi="Arial" w:cs="Arial"/>
          <w:b/>
          <w:u w:val="single"/>
        </w:rPr>
      </w:pPr>
      <w:r w:rsidRPr="00116151">
        <w:rPr>
          <w:rFonts w:ascii="Arial" w:hAnsi="Arial" w:cs="Arial"/>
          <w:b/>
          <w:u w:val="single"/>
        </w:rPr>
        <w:t xml:space="preserve">Los </w:t>
      </w:r>
      <w:r>
        <w:rPr>
          <w:rFonts w:ascii="Arial" w:hAnsi="Arial" w:cs="Arial"/>
          <w:b/>
          <w:u w:val="single"/>
        </w:rPr>
        <w:t>proyectos seleccionados según recursos remanentes son</w:t>
      </w:r>
      <w:r w:rsidRPr="00116151">
        <w:rPr>
          <w:rFonts w:ascii="Arial" w:hAnsi="Arial" w:cs="Arial"/>
          <w:b/>
          <w:u w:val="single"/>
        </w:rPr>
        <w:t>:</w:t>
      </w:r>
    </w:p>
    <w:p w:rsidR="002832B7" w:rsidRDefault="002832B7" w:rsidP="002832B7"/>
    <w:tbl>
      <w:tblPr>
        <w:tblW w:w="10490" w:type="dxa"/>
        <w:tblInd w:w="-6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1275"/>
        <w:gridCol w:w="851"/>
        <w:gridCol w:w="1276"/>
        <w:gridCol w:w="1417"/>
      </w:tblGrid>
      <w:tr w:rsidR="002832B7" w:rsidRPr="00A8124B" w:rsidTr="00D171BE">
        <w:trPr>
          <w:trHeight w:val="49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8124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8124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Folio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8124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8124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Proyecto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8124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8124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Línea/Modalidad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8124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8124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Responsable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8124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8124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Puntaje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hideMark/>
          </w:tcPr>
          <w:p w:rsidR="002832B7" w:rsidRPr="00A8124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A8124B">
              <w:rPr>
                <w:rFonts w:cs="Arial"/>
                <w:b/>
                <w:bCs/>
                <w:color w:val="000000"/>
                <w:sz w:val="18"/>
                <w:szCs w:val="18"/>
                <w:lang w:eastAsia="es-CL"/>
              </w:rPr>
              <w:t>Monto Solicitado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8124B">
              <w:rPr>
                <w:rFonts w:cs="Arial"/>
                <w:b/>
                <w:color w:val="000000"/>
                <w:sz w:val="18"/>
                <w:szCs w:val="18"/>
              </w:rPr>
              <w:t>Monto Adjudicado</w:t>
            </w:r>
          </w:p>
        </w:tc>
      </w:tr>
      <w:tr w:rsidR="002832B7" w:rsidRPr="00A8124B" w:rsidTr="00D171BE">
        <w:trPr>
          <w:trHeight w:val="35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453753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Festival de las Artes Escolares Segunda etapa "</w:t>
            </w:r>
            <w:proofErr w:type="spellStart"/>
            <w:r w:rsidRPr="00A8124B">
              <w:rPr>
                <w:color w:val="000000"/>
                <w:sz w:val="18"/>
                <w:szCs w:val="18"/>
              </w:rPr>
              <w:t>Coartfest</w:t>
            </w:r>
            <w:proofErr w:type="spellEnd"/>
            <w:r w:rsidRPr="00A8124B">
              <w:rPr>
                <w:color w:val="000000"/>
                <w:sz w:val="18"/>
                <w:szCs w:val="18"/>
              </w:rPr>
              <w:t>, Unidos por la Música"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educacionales/Mediación Artística-Cultural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Corporación Cultural  San Francisco de El Monte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$7.998.662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$      7.998.662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447179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Perfeccionamiento de profesores en artes escénicas y música: capacitaciones, material educativo y presentaciones.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educacionales/Formación y Perfeccionamiento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Corporación Cultural Teatro del Lago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$9.988.300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9.381.279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lastRenderedPageBreak/>
              <w:t>437426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Ensambles experimentales de la Orquesta Clásica del Maule en red de escuelas.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educacionales/Mediación Artística-Cultural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Corporación de Amigos del Teatro Regional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$7.505.553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7.505.553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464195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CAPACITACIÓN EN EL DESARROLLO DE COMPETENCIAS PARA LA EDUCACIÓN ARTÍSTICA - PROFESORES FORMARTE.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educacionales/Formación y Perfeccionamiento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Corporación Cultural de Peñalolén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90,3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$5.728.485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5.728.485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464728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III Encuentro de Educación Artística en La Araucanía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educacionales/Formación y Perfeccionamiento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Agrupación cultural 4 Elementos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$8.930.000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8.930.000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464534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 conciertos didácticos de música de cámara para estudiantes de colegios de La Florida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educacionales/Mediación Artística-Cultural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CENTRO CULTURAL NEWEN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$4.545.776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4.545.776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464617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JORNADAS DE MEDIACIÓN CULTURAL 2018 PARA PROFESORES DE ARTE Y HUMANIDADES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educacionales/Formación y Perfeccionamiento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Fundación Centro Cultural Palacio De La Moneda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$7.431.969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7.431.969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448554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Butaca Escolar: Programa de Mediación Cultural en las Artes Escénicas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educacionales/Mediación Artística-Cultural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UNIVERSIDAD CATÓLICA DEL MAULE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$7.850.338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7.850.338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463274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Adquisición de Equipamiento Fotográfico </w:t>
            </w:r>
            <w:proofErr w:type="spellStart"/>
            <w:r w:rsidRPr="00A8124B">
              <w:rPr>
                <w:color w:val="000000"/>
                <w:sz w:val="18"/>
                <w:szCs w:val="18"/>
              </w:rPr>
              <w:t>Semiprofesional</w:t>
            </w:r>
            <w:proofErr w:type="spellEnd"/>
            <w:r w:rsidRPr="00A8124B">
              <w:rPr>
                <w:color w:val="000000"/>
                <w:sz w:val="18"/>
                <w:szCs w:val="18"/>
              </w:rPr>
              <w:t xml:space="preserve"> y Creación </w:t>
            </w:r>
            <w:r w:rsidRPr="00A8124B">
              <w:rPr>
                <w:color w:val="000000"/>
                <w:sz w:val="18"/>
                <w:szCs w:val="18"/>
              </w:rPr>
              <w:lastRenderedPageBreak/>
              <w:t>del Taller de Fotografía Digital del Liceo de Aplicación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lastRenderedPageBreak/>
              <w:t xml:space="preserve">Línea 2: Escuelas y Liceos de formación general con énfasis en la formación </w:t>
            </w:r>
            <w:r w:rsidRPr="00A8124B">
              <w:rPr>
                <w:color w:val="000000"/>
                <w:sz w:val="18"/>
                <w:szCs w:val="18"/>
              </w:rPr>
              <w:lastRenderedPageBreak/>
              <w:t>artística/Difusión y Extensión Artística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lastRenderedPageBreak/>
              <w:t xml:space="preserve">Ilustre Municipalidad de Santiago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$7.988.000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7.988.000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lastRenderedPageBreak/>
              <w:t>464443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III FESTIVAL  DE LA  CANCIÓN EN LAGO VERDE "CANTANDO  A ORILLAS DE RIO  CISNES"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2: Escuelas y Liceos de formación general con énfasis en la formación artística/Difusión y Extensión Artística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Ilustre Municipalidad de Lago Verde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$7.288.250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6.559.425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463288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ORO NEGRO- MEDIACION ARTISTICA PARA MAGALLANES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educacionales/Mediación Artística-Cultural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AGRUPACION DE CREADORES ESCENICOS "LA JUANA"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$7.634.000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7.634.000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462608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Primer Festival Todas Las Artes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2: Escuelas y Liceos de formación general con énfasis en la formación artística/Difusión y Extensión Artística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Ilustre Municipalidad de Chanco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$7.998.671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7.512.468 </w:t>
            </w:r>
          </w:p>
        </w:tc>
      </w:tr>
      <w:tr w:rsidR="002832B7" w:rsidRPr="00A8124B" w:rsidTr="00D171BE">
        <w:trPr>
          <w:trHeight w:val="35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463433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AUTÓNOMA EN LA ESCUELA, MAULE Perfeccionamiento docente e innovación metodológica, FMN Chile.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educacionales/Formación y Perfeccionamiento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FUNDACIÓN ME GUSTA LA VIDA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$9.982.590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8.984.331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450145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Vive nuestra tradición en tu escuela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2: Escuelas y Liceos de formación general con énfasis en la formación artística/Difusión y Extensión Artística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DIÓCESIS SAN JUAN BAUTISTA DE CALAMA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$7.483.860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7.028.962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462514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Festival de la  voz Colegio Alejandro </w:t>
            </w:r>
            <w:proofErr w:type="spellStart"/>
            <w:r w:rsidRPr="00A8124B">
              <w:rPr>
                <w:color w:val="000000"/>
                <w:sz w:val="18"/>
                <w:szCs w:val="18"/>
              </w:rPr>
              <w:t>Chelén</w:t>
            </w:r>
            <w:proofErr w:type="spellEnd"/>
            <w:r w:rsidRPr="00A8124B">
              <w:rPr>
                <w:color w:val="000000"/>
                <w:sz w:val="18"/>
                <w:szCs w:val="18"/>
              </w:rPr>
              <w:t xml:space="preserve"> Rojas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2: Escuelas y Liceos de formación general con énfasis en la formación artística/Difusión y Extensión Artística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Municipalidad de Monte Patria      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$3.994.337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3.994.337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463647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EJERCICIO DE EXPANSIÓN/ENCUENTROS CON EL ARTE - CASABLANCA 2018.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Línea 4: Instituciones y organismos de fomento del arte y la cultura que desarrollan proyectos con establecimientos </w:t>
            </w:r>
            <w:r w:rsidRPr="00A8124B">
              <w:rPr>
                <w:color w:val="000000"/>
                <w:sz w:val="18"/>
                <w:szCs w:val="18"/>
              </w:rPr>
              <w:lastRenderedPageBreak/>
              <w:t>educacionales/Mediación Artística-Cultural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lastRenderedPageBreak/>
              <w:t xml:space="preserve">ILUSTRE MUNICIPALIDAD DE CASABLANCA           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$4.379.300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4.379.300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lastRenderedPageBreak/>
              <w:t>464221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8124B">
              <w:rPr>
                <w:color w:val="000000"/>
                <w:sz w:val="18"/>
                <w:szCs w:val="18"/>
              </w:rPr>
              <w:t>RadioMapu</w:t>
            </w:r>
            <w:proofErr w:type="spellEnd"/>
            <w:r w:rsidRPr="00A8124B">
              <w:rPr>
                <w:color w:val="000000"/>
                <w:sz w:val="18"/>
                <w:szCs w:val="18"/>
              </w:rPr>
              <w:t xml:space="preserve"> Laboratorio de Medios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2: Escuelas y Liceos de formación general con énfasis en la formación artística/Difusión y Extensión Artística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Corporación Educacional </w:t>
            </w:r>
            <w:proofErr w:type="spellStart"/>
            <w:r w:rsidRPr="00A8124B">
              <w:rPr>
                <w:color w:val="000000"/>
                <w:sz w:val="18"/>
                <w:szCs w:val="18"/>
              </w:rPr>
              <w:t>Raimapu</w:t>
            </w:r>
            <w:proofErr w:type="spellEnd"/>
            <w:r w:rsidRPr="00A8124B">
              <w:rPr>
                <w:color w:val="000000"/>
                <w:sz w:val="18"/>
                <w:szCs w:val="18"/>
              </w:rPr>
              <w:t xml:space="preserve"> Tierra Florida               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$7.998.160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7.998.160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464157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Capacitación en Educación Musical para Profesores de Escuelas Rurales Básicas, 2° etapa.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educacionales/Formación y Perfeccionamiento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Centro Cultural, social, ecológico y autosustentable </w:t>
            </w:r>
            <w:proofErr w:type="spellStart"/>
            <w:r w:rsidRPr="00A8124B">
              <w:rPr>
                <w:color w:val="000000"/>
                <w:sz w:val="18"/>
                <w:szCs w:val="18"/>
              </w:rPr>
              <w:t>Pailimay</w:t>
            </w:r>
            <w:proofErr w:type="spellEnd"/>
            <w:r w:rsidRPr="00A8124B">
              <w:rPr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 $9.854.128 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 xml:space="preserve">$      9.854.128 </w:t>
            </w:r>
          </w:p>
        </w:tc>
      </w:tr>
      <w:tr w:rsidR="002832B7" w:rsidRPr="00A8124B" w:rsidTr="00D171BE">
        <w:trPr>
          <w:trHeight w:val="60"/>
        </w:trPr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442245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TEATRO: EL ARTE DE EDUCAR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Línea 4: Instituciones y organismos de fomento del arte y la cultura que desarrollan proyectos con establecimientos educacionales/Mediación Artística-Cultural</w:t>
            </w: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AGRUPACION CULTURAL TEATRO AZARES</w:t>
            </w: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vAlign w:val="center"/>
          </w:tcPr>
          <w:p w:rsidR="002832B7" w:rsidRPr="00A8124B" w:rsidRDefault="002832B7" w:rsidP="00D171BE">
            <w:pPr>
              <w:jc w:val="right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$7.899.000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832B7" w:rsidRPr="00A8124B" w:rsidRDefault="002832B7" w:rsidP="00D171BE">
            <w:pPr>
              <w:jc w:val="center"/>
              <w:rPr>
                <w:color w:val="000000"/>
                <w:sz w:val="18"/>
                <w:szCs w:val="18"/>
              </w:rPr>
            </w:pPr>
            <w:r w:rsidRPr="00A8124B">
              <w:rPr>
                <w:color w:val="000000"/>
                <w:sz w:val="18"/>
                <w:szCs w:val="18"/>
              </w:rPr>
              <w:t>$     7.109.100</w:t>
            </w:r>
          </w:p>
        </w:tc>
      </w:tr>
    </w:tbl>
    <w:p w:rsidR="002832B7" w:rsidRDefault="002832B7" w:rsidP="002832B7"/>
    <w:p w:rsidR="002832B7" w:rsidRDefault="002832B7" w:rsidP="00727768"/>
    <w:sectPr w:rsidR="002832B7" w:rsidSect="008402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EC2"/>
    <w:multiLevelType w:val="hybridMultilevel"/>
    <w:tmpl w:val="BDF27BE2"/>
    <w:lvl w:ilvl="0" w:tplc="13305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CAE50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686D89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1EB9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7B8369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FDA53B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D405B9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E248F8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8ED2B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1EAB41A9"/>
    <w:multiLevelType w:val="hybridMultilevel"/>
    <w:tmpl w:val="4956D7E0"/>
    <w:lvl w:ilvl="0" w:tplc="34529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E8AE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4D8B7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6CCB1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4A61F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9A06DF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74CF87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4A833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7CC72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4A06183A"/>
    <w:multiLevelType w:val="hybridMultilevel"/>
    <w:tmpl w:val="30824F1C"/>
    <w:lvl w:ilvl="0" w:tplc="C20AA554">
      <w:start w:val="1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C3"/>
    <w:rsid w:val="000155E8"/>
    <w:rsid w:val="001076C7"/>
    <w:rsid w:val="00133A4F"/>
    <w:rsid w:val="00186F59"/>
    <w:rsid w:val="00197508"/>
    <w:rsid w:val="001B5C35"/>
    <w:rsid w:val="001B6F4A"/>
    <w:rsid w:val="002832B7"/>
    <w:rsid w:val="002D4BF4"/>
    <w:rsid w:val="002F1318"/>
    <w:rsid w:val="00377BC0"/>
    <w:rsid w:val="0043291A"/>
    <w:rsid w:val="0047559E"/>
    <w:rsid w:val="004C1307"/>
    <w:rsid w:val="006C45AA"/>
    <w:rsid w:val="00727768"/>
    <w:rsid w:val="007647B8"/>
    <w:rsid w:val="00825D1A"/>
    <w:rsid w:val="00840258"/>
    <w:rsid w:val="008575DE"/>
    <w:rsid w:val="009427C9"/>
    <w:rsid w:val="009A1C83"/>
    <w:rsid w:val="00A43FB9"/>
    <w:rsid w:val="00AC3387"/>
    <w:rsid w:val="00C02FAD"/>
    <w:rsid w:val="00C04A63"/>
    <w:rsid w:val="00C42FC6"/>
    <w:rsid w:val="00C50EC3"/>
    <w:rsid w:val="00D04D80"/>
    <w:rsid w:val="00D171BE"/>
    <w:rsid w:val="00D84665"/>
    <w:rsid w:val="00DD1F29"/>
    <w:rsid w:val="00E21139"/>
    <w:rsid w:val="00FA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5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2D4B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04D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D8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2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2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5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2D4B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04D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D8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2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4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4708</Words>
  <Characters>25896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Ramirez Hernández</dc:creator>
  <cp:lastModifiedBy>Daniela Andrea Repetto Rojas</cp:lastModifiedBy>
  <cp:revision>6</cp:revision>
  <cp:lastPrinted>2017-11-23T12:46:00Z</cp:lastPrinted>
  <dcterms:created xsi:type="dcterms:W3CDTF">2017-12-18T17:34:00Z</dcterms:created>
  <dcterms:modified xsi:type="dcterms:W3CDTF">2017-12-18T17:41:00Z</dcterms:modified>
</cp:coreProperties>
</file>