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DF" w:rsidRDefault="00EF4E6A" w:rsidP="00FE1C5F">
      <w:pPr>
        <w:spacing w:line="360" w:lineRule="auto"/>
        <w:rPr>
          <w:b/>
        </w:rPr>
      </w:pPr>
      <w:r>
        <w:rPr>
          <w:b/>
          <w:noProof/>
          <w:lang w:val="es-CL" w:eastAsia="es-CL"/>
        </w:rPr>
        <w:drawing>
          <wp:anchor distT="0" distB="0" distL="114300" distR="114300" simplePos="0" relativeHeight="251658240" behindDoc="0" locked="0" layoutInCell="1" allowOverlap="1">
            <wp:simplePos x="0" y="0"/>
            <wp:positionH relativeFrom="column">
              <wp:posOffset>53340</wp:posOffset>
            </wp:positionH>
            <wp:positionV relativeFrom="paragraph">
              <wp:posOffset>-686435</wp:posOffset>
            </wp:positionV>
            <wp:extent cx="867410" cy="838200"/>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838200"/>
                    </a:xfrm>
                    <a:prstGeom prst="rect">
                      <a:avLst/>
                    </a:prstGeom>
                    <a:noFill/>
                  </pic:spPr>
                </pic:pic>
              </a:graphicData>
            </a:graphic>
            <wp14:sizeRelH relativeFrom="margin">
              <wp14:pctWidth>0</wp14:pctWidth>
            </wp14:sizeRelH>
            <wp14:sizeRelV relativeFrom="margin">
              <wp14:pctHeight>0</wp14:pctHeight>
            </wp14:sizeRelV>
          </wp:anchor>
        </w:drawing>
      </w:r>
    </w:p>
    <w:p w:rsidR="00272A31" w:rsidRPr="001B04C8" w:rsidRDefault="00272A31" w:rsidP="00122EF7">
      <w:pPr>
        <w:spacing w:line="240" w:lineRule="auto"/>
        <w:jc w:val="center"/>
        <w:rPr>
          <w:rFonts w:ascii="Century Gothic" w:hAnsi="Century Gothic"/>
          <w:b/>
        </w:rPr>
      </w:pPr>
      <w:r w:rsidRPr="001B04C8">
        <w:rPr>
          <w:rFonts w:ascii="Century Gothic" w:hAnsi="Century Gothic"/>
          <w:b/>
        </w:rPr>
        <w:t xml:space="preserve">PLAN DE </w:t>
      </w:r>
      <w:r w:rsidR="00EF4E6A" w:rsidRPr="001B04C8">
        <w:rPr>
          <w:rFonts w:ascii="Century Gothic" w:hAnsi="Century Gothic"/>
          <w:b/>
        </w:rPr>
        <w:t>DIFUSIÓN</w:t>
      </w:r>
    </w:p>
    <w:p w:rsidR="002929D7" w:rsidRPr="001B04C8" w:rsidRDefault="007C20C3" w:rsidP="00122EF7">
      <w:pPr>
        <w:spacing w:line="240" w:lineRule="auto"/>
        <w:jc w:val="center"/>
        <w:rPr>
          <w:rFonts w:ascii="Century Gothic" w:hAnsi="Century Gothic"/>
          <w:b/>
        </w:rPr>
      </w:pPr>
      <w:r w:rsidRPr="001B04C8">
        <w:rPr>
          <w:rFonts w:ascii="Century Gothic" w:hAnsi="Century Gothic"/>
          <w:b/>
        </w:rPr>
        <w:t>CONVOCATORIA</w:t>
      </w:r>
      <w:r w:rsidR="006C1CBE" w:rsidRPr="001B04C8">
        <w:rPr>
          <w:rFonts w:ascii="Century Gothic" w:hAnsi="Century Gothic"/>
          <w:b/>
        </w:rPr>
        <w:t xml:space="preserve"> </w:t>
      </w:r>
      <w:r w:rsidR="001B04C8" w:rsidRPr="001B04C8">
        <w:rPr>
          <w:rFonts w:ascii="Century Gothic" w:hAnsi="Century Gothic"/>
          <w:b/>
        </w:rPr>
        <w:t>2011</w:t>
      </w:r>
      <w:r w:rsidR="00EF4E6A" w:rsidRPr="001B04C8">
        <w:rPr>
          <w:rFonts w:ascii="Century Gothic" w:hAnsi="Century Gothic"/>
          <w:b/>
        </w:rPr>
        <w:t xml:space="preserve"> </w:t>
      </w:r>
      <w:r w:rsidR="006C1CBE" w:rsidRPr="001B04C8">
        <w:rPr>
          <w:rFonts w:ascii="Century Gothic" w:hAnsi="Century Gothic"/>
          <w:b/>
        </w:rPr>
        <w:t>AL</w:t>
      </w:r>
      <w:r w:rsidRPr="001B04C8">
        <w:rPr>
          <w:rFonts w:ascii="Century Gothic" w:hAnsi="Century Gothic"/>
          <w:b/>
        </w:rPr>
        <w:t xml:space="preserve"> F</w:t>
      </w:r>
      <w:r w:rsidR="006C1CBE" w:rsidRPr="001B04C8">
        <w:rPr>
          <w:rFonts w:ascii="Century Gothic" w:hAnsi="Century Gothic"/>
          <w:b/>
        </w:rPr>
        <w:t>ONDO FOMENTO AL ARTE EN LA EDUCACIÓN</w:t>
      </w:r>
    </w:p>
    <w:p w:rsidR="002929D7" w:rsidRPr="001B04C8" w:rsidRDefault="002929D7" w:rsidP="00122EF7">
      <w:pPr>
        <w:spacing w:line="240" w:lineRule="auto"/>
        <w:rPr>
          <w:rFonts w:ascii="Century Gothic" w:hAnsi="Century Gothic" w:cs="Arial"/>
          <w:b/>
        </w:rPr>
      </w:pPr>
    </w:p>
    <w:p w:rsidR="001334A0" w:rsidRPr="001B04C8" w:rsidRDefault="00E024F5" w:rsidP="00122EF7">
      <w:pPr>
        <w:spacing w:line="240" w:lineRule="auto"/>
        <w:rPr>
          <w:rFonts w:ascii="Century Gothic" w:hAnsi="Century Gothic" w:cs="Arial"/>
          <w:b/>
        </w:rPr>
      </w:pPr>
      <w:r w:rsidRPr="001B04C8">
        <w:rPr>
          <w:rFonts w:ascii="Century Gothic" w:hAnsi="Century Gothic" w:cs="Arial"/>
          <w:b/>
        </w:rPr>
        <w:t xml:space="preserve">I) </w:t>
      </w:r>
      <w:r w:rsidR="001334A0" w:rsidRPr="001B04C8">
        <w:rPr>
          <w:rFonts w:ascii="Century Gothic" w:hAnsi="Century Gothic" w:cs="Arial"/>
          <w:b/>
        </w:rPr>
        <w:t>Presentación</w:t>
      </w:r>
    </w:p>
    <w:p w:rsidR="001334A0" w:rsidRPr="001B04C8" w:rsidRDefault="001334A0" w:rsidP="00122EF7">
      <w:pPr>
        <w:spacing w:line="240" w:lineRule="auto"/>
        <w:jc w:val="both"/>
        <w:rPr>
          <w:rFonts w:ascii="Century Gothic" w:hAnsi="Century Gothic" w:cs="Arial"/>
        </w:rPr>
      </w:pPr>
      <w:r w:rsidRPr="001B04C8">
        <w:rPr>
          <w:rFonts w:ascii="Century Gothic" w:hAnsi="Century Gothic" w:cs="Arial"/>
        </w:rPr>
        <w:t xml:space="preserve">El </w:t>
      </w:r>
      <w:r w:rsidRPr="001B04C8">
        <w:rPr>
          <w:rFonts w:ascii="Century Gothic" w:hAnsi="Century Gothic" w:cs="Arial"/>
          <w:b/>
        </w:rPr>
        <w:t>Fondo Fome</w:t>
      </w:r>
      <w:bookmarkStart w:id="0" w:name="_GoBack"/>
      <w:bookmarkEnd w:id="0"/>
      <w:r w:rsidRPr="001B04C8">
        <w:rPr>
          <w:rFonts w:ascii="Century Gothic" w:hAnsi="Century Gothic" w:cs="Arial"/>
          <w:b/>
        </w:rPr>
        <w:t>nto al Arte en la Educación</w:t>
      </w:r>
      <w:r w:rsidRPr="001B04C8">
        <w:rPr>
          <w:rFonts w:ascii="Century Gothic" w:hAnsi="Century Gothic" w:cs="Arial"/>
        </w:rPr>
        <w:t>,</w:t>
      </w:r>
      <w:r w:rsidR="00107499" w:rsidRPr="001B04C8">
        <w:rPr>
          <w:rFonts w:ascii="Century Gothic" w:hAnsi="Century Gothic" w:cs="Arial"/>
        </w:rPr>
        <w:t xml:space="preserve"> FAE, </w:t>
      </w:r>
      <w:r w:rsidRPr="001B04C8">
        <w:rPr>
          <w:rFonts w:ascii="Century Gothic" w:hAnsi="Century Gothic" w:cs="Arial"/>
        </w:rPr>
        <w:t>refiere a la reformulación del ex Fondo Nacional de Escuelas Artísticas que, desde el año 1996, en una primera etapa desde la ex División de Cultura del MINEDUC, y posteriormente, desde el Consejo Nacional de la Cultura y las Artes, se ha puesto a disposición para el desarrollo de la educación artística en nuestro país.</w:t>
      </w:r>
    </w:p>
    <w:p w:rsidR="00E024F5" w:rsidRPr="001B04C8" w:rsidRDefault="00E024F5" w:rsidP="00122EF7">
      <w:pPr>
        <w:spacing w:line="240" w:lineRule="auto"/>
        <w:jc w:val="both"/>
        <w:rPr>
          <w:rFonts w:ascii="Century Gothic" w:hAnsi="Century Gothic" w:cs="Arial"/>
        </w:rPr>
      </w:pPr>
      <w:r w:rsidRPr="001B04C8">
        <w:rPr>
          <w:rFonts w:ascii="Century Gothic" w:hAnsi="Century Gothic" w:cs="Arial"/>
        </w:rPr>
        <w:t xml:space="preserve">Es así, como hasta el año 2010 el FNEA destinaba su convocatoria sólo a establecimientos educacionales </w:t>
      </w:r>
      <w:r w:rsidR="00D101E9" w:rsidRPr="001B04C8">
        <w:rPr>
          <w:rFonts w:ascii="Century Gothic" w:hAnsi="Century Gothic" w:cs="Arial"/>
        </w:rPr>
        <w:t xml:space="preserve">de la educación formal y no formal, </w:t>
      </w:r>
      <w:r w:rsidRPr="001B04C8">
        <w:rPr>
          <w:rFonts w:ascii="Century Gothic" w:hAnsi="Century Gothic" w:cs="Arial"/>
        </w:rPr>
        <w:t>reconocidos por Mineduc como “Escuelas Artísticas” (35) y aquellos reconocidos desde el Co</w:t>
      </w:r>
      <w:r w:rsidR="00D101E9" w:rsidRPr="001B04C8">
        <w:rPr>
          <w:rFonts w:ascii="Century Gothic" w:hAnsi="Century Gothic" w:cs="Arial"/>
        </w:rPr>
        <w:t>nsejo como “en Transición” (14)</w:t>
      </w:r>
      <w:r w:rsidRPr="001B04C8">
        <w:rPr>
          <w:rFonts w:ascii="Century Gothic" w:hAnsi="Century Gothic" w:cs="Arial"/>
        </w:rPr>
        <w:t>. No obstante, a partir del año 2012 amplía su población objetivo, propiciando que cualquier institución educativa, del sistema formal y no formal, que incorpore el arte en su proyecto educativo y atienda a población vulnerable en edad escolar, disponga de una fuente de financiamiento especializada para el desarrollo de la educación artística a nivel nacional. Esta reformulación define 3 categorías de postulación, siendo éstas:</w:t>
      </w:r>
    </w:p>
    <w:p w:rsidR="00E024F5" w:rsidRPr="001B04C8" w:rsidRDefault="00E024F5" w:rsidP="00122EF7">
      <w:pPr>
        <w:pStyle w:val="Prrafodelista"/>
        <w:numPr>
          <w:ilvl w:val="0"/>
          <w:numId w:val="39"/>
        </w:numPr>
        <w:spacing w:line="240" w:lineRule="auto"/>
        <w:ind w:left="284" w:hanging="284"/>
        <w:jc w:val="both"/>
        <w:rPr>
          <w:rFonts w:ascii="Century Gothic" w:hAnsi="Century Gothic" w:cs="Arial"/>
        </w:rPr>
      </w:pPr>
      <w:r w:rsidRPr="001B04C8">
        <w:rPr>
          <w:rFonts w:ascii="Century Gothic" w:hAnsi="Century Gothic" w:cs="Arial"/>
          <w:b/>
        </w:rPr>
        <w:t>Desarrollo de la Educación Artística Especializada</w:t>
      </w:r>
      <w:r w:rsidRPr="001B04C8">
        <w:rPr>
          <w:rFonts w:ascii="Century Gothic" w:hAnsi="Century Gothic" w:cs="Arial"/>
        </w:rPr>
        <w:t>; orientada a escuelas y liceos artísticos reconocidos por Mineduc y aquellos que implementen formación artística diferenciada, según la tercera modalidad opcional incorporada en la Ley General de Educación para tercero y cuarto medio.</w:t>
      </w:r>
    </w:p>
    <w:p w:rsidR="00E024F5" w:rsidRPr="001B04C8" w:rsidRDefault="00E024F5" w:rsidP="00122EF7">
      <w:pPr>
        <w:pStyle w:val="Prrafodelista"/>
        <w:spacing w:line="240" w:lineRule="auto"/>
        <w:ind w:left="284" w:hanging="284"/>
        <w:jc w:val="both"/>
        <w:rPr>
          <w:rFonts w:ascii="Century Gothic" w:hAnsi="Century Gothic" w:cs="Arial"/>
        </w:rPr>
      </w:pPr>
    </w:p>
    <w:p w:rsidR="00E024F5" w:rsidRPr="001B04C8" w:rsidRDefault="00E024F5" w:rsidP="00122EF7">
      <w:pPr>
        <w:pStyle w:val="Prrafodelista"/>
        <w:numPr>
          <w:ilvl w:val="0"/>
          <w:numId w:val="39"/>
        </w:numPr>
        <w:spacing w:line="240" w:lineRule="auto"/>
        <w:ind w:left="284" w:hanging="284"/>
        <w:jc w:val="both"/>
        <w:rPr>
          <w:rFonts w:ascii="Century Gothic" w:hAnsi="Century Gothic" w:cs="Arial"/>
        </w:rPr>
      </w:pPr>
      <w:r w:rsidRPr="001B04C8">
        <w:rPr>
          <w:rFonts w:ascii="Century Gothic" w:hAnsi="Century Gothic" w:cs="Arial"/>
          <w:b/>
        </w:rPr>
        <w:t>Desarrollo del Arte en el Currículum General</w:t>
      </w:r>
      <w:r w:rsidRPr="001B04C8">
        <w:rPr>
          <w:rFonts w:ascii="Century Gothic" w:hAnsi="Century Gothic" w:cs="Arial"/>
        </w:rPr>
        <w:t>; orientada a escuelas y liceos que dentro de sus Proyectos Educativos incorporan el arte y la cultura como herramientas didácticas – pedagógicas para el desarrollo integral de sus educandos, complementarias al currículum general.</w:t>
      </w:r>
    </w:p>
    <w:p w:rsidR="00E024F5" w:rsidRPr="001B04C8" w:rsidRDefault="00E024F5" w:rsidP="00122EF7">
      <w:pPr>
        <w:pStyle w:val="Prrafodelista"/>
        <w:spacing w:line="240" w:lineRule="auto"/>
        <w:ind w:left="284" w:hanging="284"/>
        <w:jc w:val="both"/>
        <w:rPr>
          <w:rFonts w:ascii="Century Gothic" w:hAnsi="Century Gothic" w:cs="Arial"/>
        </w:rPr>
      </w:pPr>
    </w:p>
    <w:p w:rsidR="00E024F5" w:rsidRPr="001B04C8" w:rsidRDefault="00E024F5" w:rsidP="00122EF7">
      <w:pPr>
        <w:pStyle w:val="Prrafodelista"/>
        <w:numPr>
          <w:ilvl w:val="0"/>
          <w:numId w:val="39"/>
        </w:numPr>
        <w:spacing w:line="240" w:lineRule="auto"/>
        <w:ind w:left="284" w:hanging="284"/>
        <w:jc w:val="both"/>
        <w:rPr>
          <w:rFonts w:ascii="Century Gothic" w:hAnsi="Century Gothic" w:cs="Arial"/>
        </w:rPr>
      </w:pPr>
      <w:r w:rsidRPr="001B04C8">
        <w:rPr>
          <w:rFonts w:ascii="Century Gothic" w:hAnsi="Century Gothic" w:cs="Arial"/>
          <w:b/>
        </w:rPr>
        <w:t>Desarrollo del Arte en la Educación No Formal</w:t>
      </w:r>
      <w:r w:rsidRPr="001B04C8">
        <w:rPr>
          <w:rFonts w:ascii="Century Gothic" w:hAnsi="Century Gothic" w:cs="Arial"/>
        </w:rPr>
        <w:t>; orientada a centros culturales, corporacione</w:t>
      </w:r>
      <w:r w:rsidR="00BB5BB7" w:rsidRPr="001B04C8">
        <w:rPr>
          <w:rFonts w:ascii="Century Gothic" w:hAnsi="Century Gothic" w:cs="Arial"/>
        </w:rPr>
        <w:t>s, conservatorios, entre otros, con y sin reconocimiento de “Escuela Artística” por Mineduc.</w:t>
      </w:r>
    </w:p>
    <w:p w:rsidR="001334A0" w:rsidRPr="001B04C8" w:rsidRDefault="00E024F5" w:rsidP="00122EF7">
      <w:pPr>
        <w:spacing w:line="240" w:lineRule="auto"/>
        <w:jc w:val="both"/>
        <w:rPr>
          <w:rFonts w:ascii="Century Gothic" w:hAnsi="Century Gothic" w:cs="Arial"/>
        </w:rPr>
      </w:pPr>
      <w:r w:rsidRPr="001B04C8">
        <w:rPr>
          <w:rFonts w:ascii="Century Gothic" w:hAnsi="Century Gothic" w:cs="Arial"/>
        </w:rPr>
        <w:t xml:space="preserve">Los proyectos </w:t>
      </w:r>
      <w:r w:rsidR="002929D7" w:rsidRPr="001B04C8">
        <w:rPr>
          <w:rFonts w:ascii="Century Gothic" w:hAnsi="Century Gothic" w:cs="Arial"/>
        </w:rPr>
        <w:t>podrán presentarse</w:t>
      </w:r>
      <w:r w:rsidRPr="001B04C8">
        <w:rPr>
          <w:rFonts w:ascii="Century Gothic" w:hAnsi="Century Gothic" w:cs="Arial"/>
        </w:rPr>
        <w:t xml:space="preserve"> a 5 líneas de postulación: Perfec</w:t>
      </w:r>
      <w:r w:rsidR="002929D7" w:rsidRPr="001B04C8">
        <w:rPr>
          <w:rFonts w:ascii="Century Gothic" w:hAnsi="Century Gothic" w:cs="Arial"/>
        </w:rPr>
        <w:t>cionamiento Docente y Directivo;</w:t>
      </w:r>
      <w:r w:rsidRPr="001B04C8">
        <w:rPr>
          <w:rFonts w:ascii="Century Gothic" w:hAnsi="Century Gothic" w:cs="Arial"/>
        </w:rPr>
        <w:t xml:space="preserve"> </w:t>
      </w:r>
      <w:r w:rsidR="002929D7" w:rsidRPr="001B04C8">
        <w:rPr>
          <w:rFonts w:ascii="Century Gothic" w:hAnsi="Century Gothic" w:cs="Arial"/>
        </w:rPr>
        <w:t>Implementación Curricular;</w:t>
      </w:r>
      <w:r w:rsidRPr="001B04C8">
        <w:rPr>
          <w:rFonts w:ascii="Century Gothic" w:hAnsi="Century Gothic" w:cs="Arial"/>
        </w:rPr>
        <w:t xml:space="preserve"> Extensión y Difusión</w:t>
      </w:r>
      <w:r w:rsidR="002929D7" w:rsidRPr="001B04C8">
        <w:rPr>
          <w:rFonts w:ascii="Century Gothic" w:hAnsi="Century Gothic" w:cs="Arial"/>
        </w:rPr>
        <w:t>;</w:t>
      </w:r>
      <w:r w:rsidRPr="001B04C8">
        <w:rPr>
          <w:rFonts w:ascii="Century Gothic" w:hAnsi="Century Gothic" w:cs="Arial"/>
        </w:rPr>
        <w:t xml:space="preserve"> Equipamiento</w:t>
      </w:r>
      <w:r w:rsidR="002929D7" w:rsidRPr="001B04C8">
        <w:rPr>
          <w:rFonts w:ascii="Century Gothic" w:hAnsi="Century Gothic" w:cs="Arial"/>
        </w:rPr>
        <w:t>;</w:t>
      </w:r>
      <w:r w:rsidRPr="001B04C8">
        <w:rPr>
          <w:rFonts w:ascii="Century Gothic" w:hAnsi="Century Gothic" w:cs="Arial"/>
        </w:rPr>
        <w:t xml:space="preserve"> y Material de Enseñanza. Las instituciones educativas que quieran adjudicar, deben </w:t>
      </w:r>
      <w:r w:rsidR="002929D7" w:rsidRPr="001B04C8">
        <w:rPr>
          <w:rFonts w:ascii="Century Gothic" w:hAnsi="Century Gothic" w:cs="Arial"/>
        </w:rPr>
        <w:t>contar con</w:t>
      </w:r>
      <w:r w:rsidRPr="001B04C8">
        <w:rPr>
          <w:rFonts w:ascii="Century Gothic" w:hAnsi="Century Gothic" w:cs="Arial"/>
        </w:rPr>
        <w:t xml:space="preserve"> el apoyo de la comunidad escolar y su sostenedor, y acreditar una duración mínima de dos años de funcionamiento.</w:t>
      </w:r>
    </w:p>
    <w:p w:rsidR="00122EF7" w:rsidRPr="001B04C8" w:rsidRDefault="00122EF7" w:rsidP="00122EF7">
      <w:pPr>
        <w:spacing w:line="240" w:lineRule="auto"/>
        <w:jc w:val="both"/>
        <w:rPr>
          <w:rFonts w:ascii="Century Gothic" w:hAnsi="Century Gothic" w:cs="Arial"/>
          <w:b/>
        </w:rPr>
      </w:pPr>
    </w:p>
    <w:p w:rsidR="00122EF7" w:rsidRPr="001B04C8" w:rsidRDefault="00122EF7" w:rsidP="00122EF7">
      <w:pPr>
        <w:spacing w:line="240" w:lineRule="auto"/>
        <w:jc w:val="both"/>
        <w:rPr>
          <w:rFonts w:ascii="Century Gothic" w:hAnsi="Century Gothic" w:cs="Arial"/>
          <w:b/>
        </w:rPr>
      </w:pPr>
    </w:p>
    <w:p w:rsidR="006A20DD" w:rsidRPr="001B04C8" w:rsidRDefault="007366D1" w:rsidP="00122EF7">
      <w:pPr>
        <w:spacing w:line="240" w:lineRule="auto"/>
        <w:jc w:val="both"/>
        <w:rPr>
          <w:rFonts w:ascii="Century Gothic" w:hAnsi="Century Gothic" w:cs="Arial"/>
          <w:b/>
        </w:rPr>
      </w:pPr>
      <w:r w:rsidRPr="001B04C8">
        <w:rPr>
          <w:rFonts w:ascii="Century Gothic" w:hAnsi="Century Gothic" w:cs="Arial"/>
          <w:b/>
        </w:rPr>
        <w:lastRenderedPageBreak/>
        <w:t xml:space="preserve">II) </w:t>
      </w:r>
      <w:r w:rsidR="00272A31" w:rsidRPr="001B04C8">
        <w:rPr>
          <w:rFonts w:ascii="Century Gothic" w:hAnsi="Century Gothic" w:cs="Arial"/>
          <w:b/>
        </w:rPr>
        <w:t>Objetivo</w:t>
      </w:r>
      <w:r w:rsidR="006A20DD" w:rsidRPr="001B04C8">
        <w:rPr>
          <w:rFonts w:ascii="Century Gothic" w:hAnsi="Century Gothic" w:cs="Arial"/>
          <w:b/>
        </w:rPr>
        <w:t>s del Plan de Difusión</w:t>
      </w:r>
    </w:p>
    <w:p w:rsidR="00122EF7" w:rsidRPr="001B04C8" w:rsidRDefault="00122EF7" w:rsidP="00122EF7">
      <w:pPr>
        <w:pStyle w:val="Prrafodelista"/>
        <w:spacing w:line="240" w:lineRule="auto"/>
        <w:ind w:left="284"/>
        <w:jc w:val="both"/>
        <w:rPr>
          <w:rFonts w:ascii="Century Gothic" w:hAnsi="Century Gothic" w:cs="Arial"/>
          <w:b/>
        </w:rPr>
      </w:pPr>
    </w:p>
    <w:p w:rsidR="00272A31" w:rsidRPr="001B04C8" w:rsidRDefault="00122EF7" w:rsidP="00122EF7">
      <w:pPr>
        <w:pStyle w:val="Prrafodelista"/>
        <w:numPr>
          <w:ilvl w:val="0"/>
          <w:numId w:val="40"/>
        </w:numPr>
        <w:spacing w:line="240" w:lineRule="auto"/>
        <w:ind w:left="284" w:hanging="284"/>
        <w:jc w:val="both"/>
        <w:rPr>
          <w:rFonts w:ascii="Century Gothic" w:hAnsi="Century Gothic" w:cs="Arial"/>
          <w:b/>
        </w:rPr>
      </w:pPr>
      <w:r w:rsidRPr="001B04C8">
        <w:rPr>
          <w:rFonts w:ascii="Century Gothic" w:hAnsi="Century Gothic" w:cs="Arial"/>
          <w:b/>
        </w:rPr>
        <w:t xml:space="preserve">Objetivo </w:t>
      </w:r>
      <w:r w:rsidR="00272A31" w:rsidRPr="001B04C8">
        <w:rPr>
          <w:rFonts w:ascii="Century Gothic" w:hAnsi="Century Gothic" w:cs="Arial"/>
          <w:b/>
        </w:rPr>
        <w:t>General</w:t>
      </w:r>
    </w:p>
    <w:p w:rsidR="00272A31" w:rsidRPr="001B04C8" w:rsidRDefault="00C52D66" w:rsidP="00122EF7">
      <w:pPr>
        <w:spacing w:line="240" w:lineRule="auto"/>
        <w:jc w:val="both"/>
        <w:rPr>
          <w:rFonts w:ascii="Century Gothic" w:hAnsi="Century Gothic" w:cs="Arial"/>
        </w:rPr>
      </w:pPr>
      <w:r w:rsidRPr="001B04C8">
        <w:rPr>
          <w:rFonts w:ascii="Century Gothic" w:hAnsi="Century Gothic" w:cs="Arial"/>
        </w:rPr>
        <w:t>D</w:t>
      </w:r>
      <w:r w:rsidR="00272A31" w:rsidRPr="001B04C8">
        <w:rPr>
          <w:rFonts w:ascii="Century Gothic" w:hAnsi="Century Gothic" w:cs="Arial"/>
        </w:rPr>
        <w:t xml:space="preserve">ifundir </w:t>
      </w:r>
      <w:r w:rsidR="006C1CBE" w:rsidRPr="001B04C8">
        <w:rPr>
          <w:rFonts w:ascii="Century Gothic" w:hAnsi="Century Gothic" w:cs="Arial"/>
        </w:rPr>
        <w:t xml:space="preserve">la Convocatoria </w:t>
      </w:r>
      <w:r w:rsidRPr="001B04C8">
        <w:rPr>
          <w:rFonts w:ascii="Century Gothic" w:hAnsi="Century Gothic" w:cs="Arial"/>
        </w:rPr>
        <w:t xml:space="preserve">2012 </w:t>
      </w:r>
      <w:r w:rsidR="006C1CBE" w:rsidRPr="001B04C8">
        <w:rPr>
          <w:rFonts w:ascii="Century Gothic" w:hAnsi="Century Gothic" w:cs="Arial"/>
        </w:rPr>
        <w:t>al Fondo Fomento al Arte en la Educación</w:t>
      </w:r>
      <w:r w:rsidR="00560FF8" w:rsidRPr="001B04C8">
        <w:rPr>
          <w:rFonts w:ascii="Century Gothic" w:hAnsi="Century Gothic" w:cs="Arial"/>
        </w:rPr>
        <w:t>,</w:t>
      </w:r>
      <w:r w:rsidR="008F04C4" w:rsidRPr="001B04C8">
        <w:rPr>
          <w:rFonts w:ascii="Century Gothic" w:hAnsi="Century Gothic" w:cs="Arial"/>
        </w:rPr>
        <w:t xml:space="preserve"> dirigida a establecimientos educacionales del sistema formal y no formal, que incorporan el arte en su proyecto educativo y atienden población vulnerable en edad escolar, </w:t>
      </w:r>
      <w:r w:rsidR="00FD213E" w:rsidRPr="001B04C8">
        <w:rPr>
          <w:rFonts w:ascii="Century Gothic" w:hAnsi="Century Gothic" w:cs="Arial"/>
        </w:rPr>
        <w:t xml:space="preserve">relevando las </w:t>
      </w:r>
      <w:r w:rsidR="008F04C4" w:rsidRPr="001B04C8">
        <w:rPr>
          <w:rFonts w:ascii="Century Gothic" w:hAnsi="Century Gothic" w:cs="Arial"/>
        </w:rPr>
        <w:t xml:space="preserve">nuevas </w:t>
      </w:r>
      <w:r w:rsidR="00FD213E" w:rsidRPr="001B04C8">
        <w:rPr>
          <w:rFonts w:ascii="Century Gothic" w:hAnsi="Century Gothic" w:cs="Arial"/>
        </w:rPr>
        <w:t>categorías y líneas de postulación</w:t>
      </w:r>
      <w:r w:rsidR="00DB0013" w:rsidRPr="001B04C8">
        <w:rPr>
          <w:rFonts w:ascii="Century Gothic" w:hAnsi="Century Gothic" w:cs="Arial"/>
        </w:rPr>
        <w:t>,</w:t>
      </w:r>
      <w:r w:rsidR="00FD213E" w:rsidRPr="001B04C8">
        <w:rPr>
          <w:rFonts w:ascii="Century Gothic" w:hAnsi="Century Gothic" w:cs="Arial"/>
        </w:rPr>
        <w:t xml:space="preserve"> </w:t>
      </w:r>
      <w:r w:rsidR="008F04C4" w:rsidRPr="001B04C8">
        <w:rPr>
          <w:rFonts w:ascii="Century Gothic" w:hAnsi="Century Gothic" w:cs="Arial"/>
        </w:rPr>
        <w:t>mediante</w:t>
      </w:r>
      <w:r w:rsidR="00560FF8" w:rsidRPr="001B04C8">
        <w:rPr>
          <w:rFonts w:ascii="Century Gothic" w:hAnsi="Century Gothic" w:cs="Arial"/>
        </w:rPr>
        <w:t xml:space="preserve"> acciones desarrolladas antes y durante </w:t>
      </w:r>
      <w:r w:rsidR="008F04C4" w:rsidRPr="001B04C8">
        <w:rPr>
          <w:rFonts w:ascii="Century Gothic" w:hAnsi="Century Gothic" w:cs="Arial"/>
        </w:rPr>
        <w:t>el periodo de convocatoria</w:t>
      </w:r>
      <w:r w:rsidR="00560FF8" w:rsidRPr="001B04C8">
        <w:rPr>
          <w:rFonts w:ascii="Century Gothic" w:hAnsi="Century Gothic" w:cs="Arial"/>
        </w:rPr>
        <w:t>.</w:t>
      </w:r>
    </w:p>
    <w:p w:rsidR="00272A31" w:rsidRPr="001B04C8" w:rsidRDefault="00272A31" w:rsidP="00122EF7">
      <w:pPr>
        <w:pStyle w:val="Prrafodelista"/>
        <w:numPr>
          <w:ilvl w:val="0"/>
          <w:numId w:val="40"/>
        </w:numPr>
        <w:spacing w:line="240" w:lineRule="auto"/>
        <w:ind w:left="284" w:hanging="284"/>
        <w:jc w:val="both"/>
        <w:rPr>
          <w:rFonts w:ascii="Century Gothic" w:hAnsi="Century Gothic" w:cs="Arial"/>
          <w:b/>
        </w:rPr>
      </w:pPr>
      <w:r w:rsidRPr="001B04C8">
        <w:rPr>
          <w:rFonts w:ascii="Century Gothic" w:hAnsi="Century Gothic" w:cs="Arial"/>
          <w:b/>
        </w:rPr>
        <w:t>Objetivos Específicos</w:t>
      </w:r>
    </w:p>
    <w:p w:rsidR="00122EF7" w:rsidRPr="001B04C8" w:rsidRDefault="00122EF7" w:rsidP="00122EF7">
      <w:pPr>
        <w:pStyle w:val="Prrafodelista"/>
        <w:spacing w:line="240" w:lineRule="auto"/>
        <w:ind w:left="284"/>
        <w:jc w:val="both"/>
        <w:rPr>
          <w:rFonts w:ascii="Century Gothic" w:hAnsi="Century Gothic" w:cs="Arial"/>
          <w:b/>
        </w:rPr>
      </w:pPr>
    </w:p>
    <w:p w:rsidR="008F04C4" w:rsidRPr="001B04C8" w:rsidRDefault="008F04C4" w:rsidP="008F04C4">
      <w:pPr>
        <w:pStyle w:val="Prrafodelista"/>
        <w:numPr>
          <w:ilvl w:val="0"/>
          <w:numId w:val="41"/>
        </w:numPr>
        <w:spacing w:line="240" w:lineRule="auto"/>
        <w:ind w:left="284" w:hanging="284"/>
        <w:jc w:val="both"/>
        <w:rPr>
          <w:rFonts w:ascii="Century Gothic" w:hAnsi="Century Gothic" w:cs="Arial"/>
        </w:rPr>
      </w:pPr>
      <w:r w:rsidRPr="001B04C8">
        <w:rPr>
          <w:rFonts w:ascii="Century Gothic" w:hAnsi="Century Gothic" w:cs="Arial"/>
        </w:rPr>
        <w:t xml:space="preserve">Promover la postulación de proyectos </w:t>
      </w:r>
      <w:r w:rsidR="00DB0013" w:rsidRPr="001B04C8">
        <w:rPr>
          <w:rFonts w:ascii="Century Gothic" w:hAnsi="Century Gothic" w:cs="Arial"/>
        </w:rPr>
        <w:t xml:space="preserve">al </w:t>
      </w:r>
      <w:r w:rsidRPr="001B04C8">
        <w:rPr>
          <w:rFonts w:ascii="Century Gothic" w:hAnsi="Century Gothic" w:cs="Arial"/>
        </w:rPr>
        <w:t>Fondo</w:t>
      </w:r>
      <w:r w:rsidR="00DB0013" w:rsidRPr="001B04C8">
        <w:rPr>
          <w:rFonts w:ascii="Century Gothic" w:hAnsi="Century Gothic" w:cs="Arial"/>
        </w:rPr>
        <w:t xml:space="preserve"> de Fomento al Arte en la Educación (ex FNEA), a través de la participación del equipo responsable de la gestión e implementación del mismo desde el CNCA, en </w:t>
      </w:r>
      <w:r w:rsidR="006620D2" w:rsidRPr="001B04C8">
        <w:rPr>
          <w:rFonts w:ascii="Century Gothic" w:hAnsi="Century Gothic" w:cs="Arial"/>
        </w:rPr>
        <w:t xml:space="preserve">instancias de difusión y monitoreo propias de su quehacer, al menos con 30 días previo al lanzamiento oficial de la convocatoria 2012 (seminarios, foros, visitas a escuelas y liceos, entre otras) </w:t>
      </w:r>
    </w:p>
    <w:p w:rsidR="008F04C4" w:rsidRPr="001B04C8" w:rsidRDefault="008F04C4" w:rsidP="008F04C4">
      <w:pPr>
        <w:pStyle w:val="Prrafodelista"/>
        <w:spacing w:after="0" w:line="240" w:lineRule="auto"/>
        <w:ind w:left="284"/>
        <w:jc w:val="both"/>
        <w:rPr>
          <w:rFonts w:ascii="Century Gothic" w:hAnsi="Century Gothic" w:cs="Arial"/>
        </w:rPr>
      </w:pPr>
    </w:p>
    <w:p w:rsidR="006620D2" w:rsidRPr="001B04C8" w:rsidRDefault="006620D2" w:rsidP="00122EF7">
      <w:pPr>
        <w:pStyle w:val="Prrafodelista"/>
        <w:numPr>
          <w:ilvl w:val="0"/>
          <w:numId w:val="41"/>
        </w:numPr>
        <w:spacing w:after="0" w:line="240" w:lineRule="auto"/>
        <w:ind w:left="284" w:hanging="284"/>
        <w:jc w:val="both"/>
        <w:rPr>
          <w:rFonts w:ascii="Century Gothic" w:hAnsi="Century Gothic" w:cs="Arial"/>
          <w:b/>
        </w:rPr>
      </w:pPr>
      <w:r w:rsidRPr="001B04C8">
        <w:rPr>
          <w:rFonts w:ascii="Century Gothic" w:hAnsi="Century Gothic" w:cs="Arial"/>
        </w:rPr>
        <w:t xml:space="preserve">Articular la convocatoria 2012 al Fondo de Fomento del Arte en la Educación (ex FNEA), con acciones de promoción y difusión apoyadas por el Departamento de Comunicaciones del CNCA durante el periodo de ejecución de la misma, orientadas a la gestión y presencia en medios de comunicación (prensa escrita, canales de TV, radios y páginas web) </w:t>
      </w:r>
    </w:p>
    <w:p w:rsidR="006620D2" w:rsidRPr="006620D2" w:rsidRDefault="006620D2" w:rsidP="006620D2">
      <w:pPr>
        <w:pStyle w:val="Prrafodelista"/>
        <w:rPr>
          <w:rFonts w:ascii="Century Gothic" w:hAnsi="Century Gothic" w:cs="Arial"/>
        </w:rPr>
      </w:pPr>
    </w:p>
    <w:p w:rsidR="00272A31" w:rsidRPr="006620D2" w:rsidRDefault="006620D2" w:rsidP="00122EF7">
      <w:pPr>
        <w:spacing w:line="240" w:lineRule="auto"/>
        <w:jc w:val="both"/>
        <w:rPr>
          <w:rFonts w:ascii="Century Gothic" w:hAnsi="Century Gothic" w:cs="Arial"/>
          <w:b/>
        </w:rPr>
      </w:pPr>
      <w:r w:rsidRPr="006620D2">
        <w:rPr>
          <w:rFonts w:ascii="Century Gothic" w:hAnsi="Century Gothic" w:cs="Arial"/>
          <w:b/>
        </w:rPr>
        <w:t xml:space="preserve">III) </w:t>
      </w:r>
      <w:r w:rsidR="00272A31" w:rsidRPr="006620D2">
        <w:rPr>
          <w:rFonts w:ascii="Century Gothic" w:hAnsi="Century Gothic" w:cs="Arial"/>
          <w:b/>
        </w:rPr>
        <w:t xml:space="preserve">Categorías de </w:t>
      </w:r>
      <w:r w:rsidRPr="006620D2">
        <w:rPr>
          <w:rFonts w:ascii="Century Gothic" w:hAnsi="Century Gothic" w:cs="Arial"/>
          <w:b/>
        </w:rPr>
        <w:t>P</w:t>
      </w:r>
      <w:r w:rsidR="00272A31" w:rsidRPr="006620D2">
        <w:rPr>
          <w:rFonts w:ascii="Century Gothic" w:hAnsi="Century Gothic" w:cs="Arial"/>
          <w:b/>
        </w:rPr>
        <w:t xml:space="preserve">romoción </w:t>
      </w:r>
      <w:r w:rsidRPr="006620D2">
        <w:rPr>
          <w:rFonts w:ascii="Century Gothic" w:hAnsi="Century Gothic" w:cs="Arial"/>
          <w:b/>
        </w:rPr>
        <w:t>P</w:t>
      </w:r>
      <w:r w:rsidR="00272A31" w:rsidRPr="006620D2">
        <w:rPr>
          <w:rFonts w:ascii="Century Gothic" w:hAnsi="Century Gothic" w:cs="Arial"/>
          <w:b/>
        </w:rPr>
        <w:t>eriodística</w:t>
      </w:r>
    </w:p>
    <w:p w:rsidR="00272A31" w:rsidRPr="00EF4E6A" w:rsidRDefault="00272A31" w:rsidP="006620D2">
      <w:pPr>
        <w:pStyle w:val="Textoindependiente"/>
        <w:jc w:val="both"/>
        <w:rPr>
          <w:rFonts w:ascii="Century Gothic" w:hAnsi="Century Gothic"/>
          <w:szCs w:val="22"/>
        </w:rPr>
      </w:pPr>
      <w:r w:rsidRPr="00EF4E6A">
        <w:rPr>
          <w:rFonts w:ascii="Century Gothic" w:hAnsi="Century Gothic"/>
          <w:szCs w:val="22"/>
        </w:rPr>
        <w:t xml:space="preserve">Se definen a continuación algunos hechos y personalidades de interés periodístico que marcarán el énfasis de este plan de </w:t>
      </w:r>
      <w:r w:rsidR="005F2F31">
        <w:rPr>
          <w:rFonts w:ascii="Century Gothic" w:hAnsi="Century Gothic"/>
          <w:szCs w:val="22"/>
        </w:rPr>
        <w:t>difusión</w:t>
      </w:r>
      <w:r w:rsidRPr="00EF4E6A">
        <w:rPr>
          <w:rFonts w:ascii="Century Gothic" w:hAnsi="Century Gothic"/>
          <w:szCs w:val="22"/>
        </w:rPr>
        <w:t>:</w:t>
      </w:r>
    </w:p>
    <w:p w:rsidR="005F2F31" w:rsidRDefault="005F2F31" w:rsidP="005F2F31">
      <w:pPr>
        <w:spacing w:after="0" w:line="240" w:lineRule="auto"/>
        <w:jc w:val="both"/>
        <w:rPr>
          <w:rFonts w:ascii="Century Gothic" w:hAnsi="Century Gothic" w:cs="Arial"/>
          <w:b/>
          <w:i/>
          <w:iCs/>
        </w:rPr>
      </w:pPr>
    </w:p>
    <w:p w:rsidR="00272A31" w:rsidRPr="005F2F31" w:rsidRDefault="00272A31" w:rsidP="006620D2">
      <w:pPr>
        <w:spacing w:line="240" w:lineRule="auto"/>
        <w:jc w:val="both"/>
        <w:rPr>
          <w:rFonts w:ascii="Century Gothic" w:hAnsi="Century Gothic" w:cs="Arial"/>
          <w:bCs/>
          <w:u w:val="single"/>
        </w:rPr>
      </w:pPr>
      <w:r w:rsidRPr="005F2F31">
        <w:rPr>
          <w:rFonts w:ascii="Century Gothic" w:hAnsi="Century Gothic" w:cs="Arial"/>
          <w:b/>
          <w:i/>
          <w:iCs/>
          <w:u w:val="single"/>
        </w:rPr>
        <w:t xml:space="preserve">Fuentes </w:t>
      </w:r>
      <w:r w:rsidR="005F2F31" w:rsidRPr="005F2F31">
        <w:rPr>
          <w:rFonts w:ascii="Century Gothic" w:hAnsi="Century Gothic" w:cs="Arial"/>
          <w:b/>
          <w:i/>
          <w:iCs/>
          <w:u w:val="single"/>
        </w:rPr>
        <w:t>D</w:t>
      </w:r>
      <w:r w:rsidRPr="005F2F31">
        <w:rPr>
          <w:rFonts w:ascii="Century Gothic" w:hAnsi="Century Gothic" w:cs="Arial"/>
          <w:b/>
          <w:i/>
          <w:iCs/>
          <w:u w:val="single"/>
        </w:rPr>
        <w:t>irectas</w:t>
      </w:r>
      <w:r w:rsidRPr="005F2F31">
        <w:rPr>
          <w:rFonts w:ascii="Century Gothic" w:hAnsi="Century Gothic" w:cs="Arial"/>
          <w:bCs/>
          <w:u w:val="single"/>
        </w:rPr>
        <w:t xml:space="preserve"> </w:t>
      </w:r>
    </w:p>
    <w:p w:rsidR="00272A31" w:rsidRPr="005F2F31" w:rsidRDefault="00272A31" w:rsidP="005F2F31">
      <w:pPr>
        <w:pStyle w:val="Prrafodelista"/>
        <w:numPr>
          <w:ilvl w:val="0"/>
          <w:numId w:val="42"/>
        </w:numPr>
        <w:spacing w:after="0" w:line="240" w:lineRule="auto"/>
        <w:ind w:left="284" w:hanging="284"/>
        <w:jc w:val="both"/>
        <w:rPr>
          <w:rFonts w:ascii="Century Gothic" w:hAnsi="Century Gothic" w:cs="Arial"/>
          <w:bCs/>
        </w:rPr>
      </w:pPr>
      <w:r w:rsidRPr="005F2F31">
        <w:rPr>
          <w:rFonts w:ascii="Century Gothic" w:hAnsi="Century Gothic" w:cs="Arial"/>
          <w:bCs/>
        </w:rPr>
        <w:t xml:space="preserve">Ministro de Cultura, Luciano Cruz-Coke </w:t>
      </w:r>
    </w:p>
    <w:p w:rsidR="00272A31" w:rsidRPr="005F2F31" w:rsidRDefault="00272A31" w:rsidP="005F2F31">
      <w:pPr>
        <w:pStyle w:val="Prrafodelista"/>
        <w:numPr>
          <w:ilvl w:val="0"/>
          <w:numId w:val="42"/>
        </w:numPr>
        <w:spacing w:after="0" w:line="240" w:lineRule="auto"/>
        <w:ind w:left="284" w:hanging="284"/>
        <w:jc w:val="both"/>
        <w:rPr>
          <w:rFonts w:ascii="Century Gothic" w:hAnsi="Century Gothic" w:cs="Arial"/>
          <w:bCs/>
        </w:rPr>
      </w:pPr>
      <w:r w:rsidRPr="005F2F31">
        <w:rPr>
          <w:rFonts w:ascii="Century Gothic" w:hAnsi="Century Gothic" w:cs="Arial"/>
          <w:bCs/>
        </w:rPr>
        <w:t>Jefa</w:t>
      </w:r>
      <w:r w:rsidR="005F2F31">
        <w:rPr>
          <w:rFonts w:ascii="Century Gothic" w:hAnsi="Century Gothic" w:cs="Arial"/>
          <w:bCs/>
        </w:rPr>
        <w:t>tura</w:t>
      </w:r>
      <w:r w:rsidRPr="005F2F31">
        <w:rPr>
          <w:rFonts w:ascii="Century Gothic" w:hAnsi="Century Gothic" w:cs="Arial"/>
          <w:bCs/>
        </w:rPr>
        <w:t xml:space="preserve"> </w:t>
      </w:r>
      <w:r w:rsidR="005F2F31">
        <w:rPr>
          <w:rFonts w:ascii="Century Gothic" w:hAnsi="Century Gothic" w:cs="Arial"/>
          <w:bCs/>
        </w:rPr>
        <w:t xml:space="preserve">de </w:t>
      </w:r>
      <w:r w:rsidRPr="005F2F31">
        <w:rPr>
          <w:rFonts w:ascii="Century Gothic" w:hAnsi="Century Gothic" w:cs="Arial"/>
          <w:bCs/>
        </w:rPr>
        <w:t>Departamento Ciudadanía y Cultura</w:t>
      </w:r>
    </w:p>
    <w:p w:rsidR="005F2F31" w:rsidRPr="005F2F31" w:rsidRDefault="00272A31" w:rsidP="005F2F31">
      <w:pPr>
        <w:pStyle w:val="Prrafodelista"/>
        <w:numPr>
          <w:ilvl w:val="0"/>
          <w:numId w:val="42"/>
        </w:numPr>
        <w:spacing w:after="0" w:line="240" w:lineRule="auto"/>
        <w:ind w:left="284" w:hanging="284"/>
        <w:jc w:val="both"/>
        <w:rPr>
          <w:rFonts w:ascii="Century Gothic" w:hAnsi="Century Gothic" w:cs="Arial"/>
          <w:b/>
          <w:i/>
          <w:iCs/>
        </w:rPr>
      </w:pPr>
      <w:r w:rsidRPr="005F2F31">
        <w:rPr>
          <w:rFonts w:ascii="Century Gothic" w:hAnsi="Century Gothic" w:cs="Arial"/>
          <w:bCs/>
        </w:rPr>
        <w:t>Jef</w:t>
      </w:r>
      <w:r w:rsidR="005F2F31">
        <w:rPr>
          <w:rFonts w:ascii="Century Gothic" w:hAnsi="Century Gothic" w:cs="Arial"/>
          <w:bCs/>
        </w:rPr>
        <w:t>atura</w:t>
      </w:r>
      <w:r w:rsidRPr="005F2F31">
        <w:rPr>
          <w:rFonts w:ascii="Century Gothic" w:hAnsi="Century Gothic" w:cs="Arial"/>
          <w:bCs/>
        </w:rPr>
        <w:t xml:space="preserve"> </w:t>
      </w:r>
      <w:r w:rsidR="005F2F31">
        <w:rPr>
          <w:rFonts w:ascii="Century Gothic" w:hAnsi="Century Gothic" w:cs="Arial"/>
          <w:bCs/>
        </w:rPr>
        <w:t xml:space="preserve">de </w:t>
      </w:r>
      <w:r w:rsidRPr="005F2F31">
        <w:rPr>
          <w:rFonts w:ascii="Century Gothic" w:hAnsi="Century Gothic" w:cs="Arial"/>
          <w:bCs/>
        </w:rPr>
        <w:t xml:space="preserve">Sección </w:t>
      </w:r>
      <w:r w:rsidR="005947F0" w:rsidRPr="005F2F31">
        <w:rPr>
          <w:rFonts w:ascii="Century Gothic" w:hAnsi="Century Gothic" w:cs="Arial"/>
          <w:bCs/>
        </w:rPr>
        <w:t>Educación</w:t>
      </w:r>
      <w:r w:rsidR="005F2F31">
        <w:rPr>
          <w:rFonts w:ascii="Century Gothic" w:hAnsi="Century Gothic" w:cs="Arial"/>
          <w:bCs/>
        </w:rPr>
        <w:t xml:space="preserve"> Artística y Cultura</w:t>
      </w:r>
    </w:p>
    <w:p w:rsidR="005F2F31" w:rsidRPr="005F2F31" w:rsidRDefault="006875F3" w:rsidP="005F2F31">
      <w:pPr>
        <w:pStyle w:val="Prrafodelista"/>
        <w:numPr>
          <w:ilvl w:val="0"/>
          <w:numId w:val="42"/>
        </w:numPr>
        <w:spacing w:after="0" w:line="240" w:lineRule="auto"/>
        <w:ind w:left="284" w:hanging="284"/>
        <w:jc w:val="both"/>
        <w:rPr>
          <w:rFonts w:ascii="Century Gothic" w:hAnsi="Century Gothic" w:cs="Arial"/>
          <w:b/>
          <w:i/>
          <w:iCs/>
        </w:rPr>
      </w:pPr>
      <w:r w:rsidRPr="005F2F31">
        <w:rPr>
          <w:rFonts w:ascii="Century Gothic" w:hAnsi="Century Gothic" w:cs="Arial"/>
          <w:bCs/>
        </w:rPr>
        <w:t xml:space="preserve">Coordinadora </w:t>
      </w:r>
      <w:r w:rsidR="005F2F31" w:rsidRPr="005F2F31">
        <w:rPr>
          <w:rFonts w:ascii="Century Gothic" w:hAnsi="Century Gothic" w:cs="Arial"/>
          <w:bCs/>
        </w:rPr>
        <w:t>Nacional Fondo de Fomento del Arte en la Educación</w:t>
      </w:r>
    </w:p>
    <w:p w:rsidR="00FA25A3" w:rsidRPr="00EF4E6A" w:rsidRDefault="00FA25A3" w:rsidP="006620D2">
      <w:pPr>
        <w:spacing w:after="0" w:line="240" w:lineRule="auto"/>
        <w:ind w:left="720"/>
        <w:jc w:val="both"/>
        <w:rPr>
          <w:rFonts w:ascii="Century Gothic" w:hAnsi="Century Gothic" w:cs="Arial"/>
          <w:b/>
          <w:i/>
          <w:iCs/>
        </w:rPr>
      </w:pPr>
    </w:p>
    <w:p w:rsidR="00272A31" w:rsidRPr="005F2F31" w:rsidRDefault="005F2F31" w:rsidP="006620D2">
      <w:pPr>
        <w:spacing w:after="0" w:line="240" w:lineRule="auto"/>
        <w:jc w:val="both"/>
        <w:rPr>
          <w:rFonts w:ascii="Century Gothic" w:hAnsi="Century Gothic" w:cs="Arial"/>
          <w:b/>
          <w:i/>
          <w:iCs/>
          <w:u w:val="single"/>
        </w:rPr>
      </w:pPr>
      <w:r>
        <w:rPr>
          <w:rFonts w:ascii="Century Gothic" w:hAnsi="Century Gothic" w:cs="Arial"/>
          <w:b/>
          <w:i/>
          <w:iCs/>
          <w:u w:val="single"/>
        </w:rPr>
        <w:t>Actividades a R</w:t>
      </w:r>
      <w:r w:rsidR="00272A31" w:rsidRPr="005F2F31">
        <w:rPr>
          <w:rFonts w:ascii="Century Gothic" w:hAnsi="Century Gothic" w:cs="Arial"/>
          <w:b/>
          <w:i/>
          <w:iCs/>
          <w:u w:val="single"/>
        </w:rPr>
        <w:t xml:space="preserve">elevar </w:t>
      </w:r>
      <w:r>
        <w:rPr>
          <w:rFonts w:ascii="Century Gothic" w:hAnsi="Century Gothic" w:cs="Arial"/>
          <w:b/>
          <w:i/>
          <w:iCs/>
          <w:u w:val="single"/>
        </w:rPr>
        <w:t>C</w:t>
      </w:r>
      <w:r w:rsidR="00272A31" w:rsidRPr="005F2F31">
        <w:rPr>
          <w:rFonts w:ascii="Century Gothic" w:hAnsi="Century Gothic" w:cs="Arial"/>
          <w:b/>
          <w:i/>
          <w:iCs/>
          <w:u w:val="single"/>
        </w:rPr>
        <w:t>omunicacionalmente</w:t>
      </w:r>
    </w:p>
    <w:p w:rsidR="005947F0" w:rsidRPr="00EF4E6A" w:rsidRDefault="005947F0" w:rsidP="006620D2">
      <w:pPr>
        <w:spacing w:after="0" w:line="240" w:lineRule="auto"/>
        <w:jc w:val="both"/>
        <w:rPr>
          <w:rFonts w:ascii="Century Gothic" w:hAnsi="Century Gothic" w:cs="Arial"/>
        </w:rPr>
      </w:pPr>
    </w:p>
    <w:p w:rsidR="005947F0" w:rsidRPr="00EF4E6A" w:rsidRDefault="005947F0" w:rsidP="006620D2">
      <w:pPr>
        <w:spacing w:after="0" w:line="240" w:lineRule="auto"/>
        <w:jc w:val="both"/>
        <w:rPr>
          <w:rFonts w:ascii="Century Gothic" w:hAnsi="Century Gothic" w:cs="Arial"/>
        </w:rPr>
      </w:pPr>
      <w:r w:rsidRPr="00EF4E6A">
        <w:rPr>
          <w:rFonts w:ascii="Century Gothic" w:hAnsi="Century Gothic" w:cs="Arial"/>
        </w:rPr>
        <w:t xml:space="preserve">Convocatoria </w:t>
      </w:r>
      <w:r w:rsidR="005F2F31">
        <w:rPr>
          <w:rFonts w:ascii="Century Gothic" w:hAnsi="Century Gothic" w:cs="Arial"/>
        </w:rPr>
        <w:t xml:space="preserve">2012 </w:t>
      </w:r>
      <w:r w:rsidRPr="00EF4E6A">
        <w:rPr>
          <w:rFonts w:ascii="Century Gothic" w:hAnsi="Century Gothic" w:cs="Arial"/>
        </w:rPr>
        <w:t xml:space="preserve">al Fondo </w:t>
      </w:r>
      <w:r w:rsidR="00F119CD" w:rsidRPr="00EF4E6A">
        <w:rPr>
          <w:rFonts w:ascii="Century Gothic" w:hAnsi="Century Gothic" w:cs="Arial"/>
        </w:rPr>
        <w:t xml:space="preserve">de </w:t>
      </w:r>
      <w:r w:rsidRPr="00EF4E6A">
        <w:rPr>
          <w:rFonts w:ascii="Century Gothic" w:hAnsi="Century Gothic" w:cs="Arial"/>
        </w:rPr>
        <w:t>Fomento al Arte en la Educación.</w:t>
      </w:r>
    </w:p>
    <w:p w:rsidR="006875F3" w:rsidRPr="00EF4E6A" w:rsidRDefault="006875F3" w:rsidP="006620D2">
      <w:pPr>
        <w:spacing w:after="0" w:line="240" w:lineRule="auto"/>
        <w:jc w:val="both"/>
        <w:rPr>
          <w:rFonts w:ascii="Century Gothic" w:hAnsi="Century Gothic" w:cs="Arial"/>
          <w:bCs/>
        </w:rPr>
      </w:pPr>
    </w:p>
    <w:p w:rsidR="00272A31" w:rsidRPr="005F2F31" w:rsidRDefault="005F2F31" w:rsidP="006620D2">
      <w:pPr>
        <w:spacing w:line="240" w:lineRule="auto"/>
        <w:jc w:val="both"/>
        <w:rPr>
          <w:rFonts w:ascii="Century Gothic" w:hAnsi="Century Gothic" w:cs="Arial"/>
          <w:b/>
          <w:i/>
          <w:iCs/>
          <w:u w:val="single"/>
        </w:rPr>
      </w:pPr>
      <w:r>
        <w:rPr>
          <w:rFonts w:ascii="Century Gothic" w:hAnsi="Century Gothic" w:cs="Arial"/>
          <w:b/>
          <w:i/>
          <w:iCs/>
          <w:u w:val="single"/>
        </w:rPr>
        <w:t>Ideas Fuerzas para C</w:t>
      </w:r>
      <w:r w:rsidR="00272A31" w:rsidRPr="005F2F31">
        <w:rPr>
          <w:rFonts w:ascii="Century Gothic" w:hAnsi="Century Gothic" w:cs="Arial"/>
          <w:b/>
          <w:i/>
          <w:iCs/>
          <w:u w:val="single"/>
        </w:rPr>
        <w:t>omunicar</w:t>
      </w:r>
    </w:p>
    <w:p w:rsidR="00FE05C5" w:rsidRPr="005F2F31" w:rsidRDefault="00D5194E" w:rsidP="005F2F31">
      <w:pPr>
        <w:pStyle w:val="Prrafodelista"/>
        <w:numPr>
          <w:ilvl w:val="0"/>
          <w:numId w:val="43"/>
        </w:numPr>
        <w:autoSpaceDE w:val="0"/>
        <w:autoSpaceDN w:val="0"/>
        <w:adjustRightInd w:val="0"/>
        <w:spacing w:line="240" w:lineRule="auto"/>
        <w:ind w:left="284" w:hanging="284"/>
        <w:jc w:val="both"/>
        <w:rPr>
          <w:rFonts w:ascii="Century Gothic" w:hAnsi="Century Gothic" w:cs="Arial"/>
          <w:iCs/>
        </w:rPr>
      </w:pPr>
      <w:r w:rsidRPr="005F2F31">
        <w:rPr>
          <w:rFonts w:ascii="Century Gothic" w:hAnsi="Century Gothic" w:cs="Arial"/>
          <w:iCs/>
        </w:rPr>
        <w:t>Aporte de la educación artística</w:t>
      </w:r>
      <w:r w:rsidR="00FE05C5" w:rsidRPr="005F2F31">
        <w:rPr>
          <w:rFonts w:ascii="Century Gothic" w:hAnsi="Century Gothic" w:cs="Arial"/>
          <w:iCs/>
        </w:rPr>
        <w:t xml:space="preserve"> </w:t>
      </w:r>
      <w:r w:rsidRPr="005F2F31">
        <w:rPr>
          <w:rFonts w:ascii="Century Gothic" w:hAnsi="Century Gothic" w:cs="Arial"/>
          <w:iCs/>
        </w:rPr>
        <w:t>a</w:t>
      </w:r>
      <w:r w:rsidR="00FE05C5" w:rsidRPr="005F2F31">
        <w:rPr>
          <w:rFonts w:ascii="Century Gothic" w:hAnsi="Century Gothic" w:cs="Arial"/>
          <w:iCs/>
        </w:rPr>
        <w:t xml:space="preserve">l desarrollo integral de los </w:t>
      </w:r>
      <w:r w:rsidRPr="005F2F31">
        <w:rPr>
          <w:rFonts w:ascii="Century Gothic" w:hAnsi="Century Gothic" w:cs="Arial"/>
          <w:iCs/>
        </w:rPr>
        <w:t>alumnos</w:t>
      </w:r>
      <w:r w:rsidR="00FE05C5" w:rsidRPr="005F2F31">
        <w:rPr>
          <w:rFonts w:ascii="Century Gothic" w:hAnsi="Century Gothic" w:cs="Arial"/>
          <w:iCs/>
        </w:rPr>
        <w:t xml:space="preserve">. </w:t>
      </w:r>
    </w:p>
    <w:p w:rsidR="00FE05C5" w:rsidRPr="005F2F31" w:rsidRDefault="00FE05C5" w:rsidP="005F2F31">
      <w:pPr>
        <w:pStyle w:val="Prrafodelista"/>
        <w:numPr>
          <w:ilvl w:val="0"/>
          <w:numId w:val="43"/>
        </w:numPr>
        <w:autoSpaceDE w:val="0"/>
        <w:autoSpaceDN w:val="0"/>
        <w:adjustRightInd w:val="0"/>
        <w:spacing w:line="240" w:lineRule="auto"/>
        <w:ind w:left="284" w:hanging="284"/>
        <w:jc w:val="both"/>
        <w:rPr>
          <w:rFonts w:ascii="Century Gothic" w:hAnsi="Century Gothic" w:cs="Arial"/>
          <w:iCs/>
        </w:rPr>
      </w:pPr>
      <w:r w:rsidRPr="005F2F31">
        <w:rPr>
          <w:rFonts w:ascii="Century Gothic" w:hAnsi="Century Gothic" w:cs="Arial"/>
          <w:iCs/>
        </w:rPr>
        <w:t xml:space="preserve">Fomento del arte en la educación formal y no formal. </w:t>
      </w:r>
    </w:p>
    <w:p w:rsidR="00FE05C5" w:rsidRPr="005F2F31" w:rsidRDefault="005F2F31" w:rsidP="005F2F31">
      <w:pPr>
        <w:pStyle w:val="Prrafodelista"/>
        <w:numPr>
          <w:ilvl w:val="0"/>
          <w:numId w:val="43"/>
        </w:numPr>
        <w:autoSpaceDE w:val="0"/>
        <w:autoSpaceDN w:val="0"/>
        <w:adjustRightInd w:val="0"/>
        <w:spacing w:line="240" w:lineRule="auto"/>
        <w:ind w:left="284" w:hanging="284"/>
        <w:jc w:val="both"/>
        <w:rPr>
          <w:rFonts w:ascii="Century Gothic" w:hAnsi="Century Gothic" w:cs="Arial"/>
          <w:iCs/>
        </w:rPr>
      </w:pPr>
      <w:r>
        <w:rPr>
          <w:rFonts w:ascii="Century Gothic" w:hAnsi="Century Gothic" w:cs="Arial"/>
          <w:iCs/>
        </w:rPr>
        <w:t>Apertura de la</w:t>
      </w:r>
      <w:r w:rsidR="00FE05C5" w:rsidRPr="005F2F31">
        <w:rPr>
          <w:rFonts w:ascii="Century Gothic" w:hAnsi="Century Gothic" w:cs="Arial"/>
          <w:iCs/>
        </w:rPr>
        <w:t xml:space="preserve"> convocatoria </w:t>
      </w:r>
      <w:r>
        <w:rPr>
          <w:rFonts w:ascii="Century Gothic" w:hAnsi="Century Gothic" w:cs="Arial"/>
          <w:iCs/>
        </w:rPr>
        <w:t xml:space="preserve">2012, </w:t>
      </w:r>
      <w:r w:rsidR="00FE05C5" w:rsidRPr="005F2F31">
        <w:rPr>
          <w:rFonts w:ascii="Century Gothic" w:hAnsi="Century Gothic" w:cs="Arial"/>
          <w:iCs/>
        </w:rPr>
        <w:t>por segunda vez</w:t>
      </w:r>
      <w:r>
        <w:rPr>
          <w:rFonts w:ascii="Century Gothic" w:hAnsi="Century Gothic" w:cs="Arial"/>
          <w:iCs/>
        </w:rPr>
        <w:t>,</w:t>
      </w:r>
      <w:r w:rsidR="00FE05C5" w:rsidRPr="005F2F31">
        <w:rPr>
          <w:rFonts w:ascii="Century Gothic" w:hAnsi="Century Gothic" w:cs="Arial"/>
          <w:iCs/>
        </w:rPr>
        <w:t xml:space="preserve"> </w:t>
      </w:r>
      <w:r w:rsidR="00D5194E" w:rsidRPr="005F2F31">
        <w:rPr>
          <w:rFonts w:ascii="Century Gothic" w:hAnsi="Century Gothic" w:cs="Arial"/>
          <w:iCs/>
        </w:rPr>
        <w:t>a</w:t>
      </w:r>
      <w:r w:rsidR="00FE05C5" w:rsidRPr="005F2F31">
        <w:rPr>
          <w:rFonts w:ascii="Century Gothic" w:hAnsi="Century Gothic" w:cs="Arial"/>
          <w:iCs/>
        </w:rPr>
        <w:t xml:space="preserve"> instituciones que fomenten el arte y la cultura en el proceso formativo de niños, niñas y jóvenes. </w:t>
      </w:r>
      <w:r w:rsidR="00F119CD" w:rsidRPr="005F2F31">
        <w:rPr>
          <w:rFonts w:ascii="Century Gothic" w:hAnsi="Century Gothic" w:cs="Arial"/>
          <w:iCs/>
        </w:rPr>
        <w:t>La primera fue en la convocatoria 2011, en la cual se convocó a escuelas y liceos que fomentaran el arte y la cultura a través de su proyecto educativo.</w:t>
      </w:r>
    </w:p>
    <w:p w:rsidR="00FE05C5" w:rsidRPr="005F2F31" w:rsidRDefault="00C50909" w:rsidP="005F2F31">
      <w:pPr>
        <w:pStyle w:val="Prrafodelista"/>
        <w:numPr>
          <w:ilvl w:val="0"/>
          <w:numId w:val="43"/>
        </w:numPr>
        <w:autoSpaceDE w:val="0"/>
        <w:autoSpaceDN w:val="0"/>
        <w:adjustRightInd w:val="0"/>
        <w:spacing w:line="240" w:lineRule="auto"/>
        <w:ind w:left="284" w:hanging="284"/>
        <w:jc w:val="both"/>
        <w:rPr>
          <w:rFonts w:ascii="Century Gothic" w:hAnsi="Century Gothic" w:cs="Arial"/>
          <w:iCs/>
        </w:rPr>
      </w:pPr>
      <w:r w:rsidRPr="005F2F31">
        <w:rPr>
          <w:rFonts w:ascii="Century Gothic" w:hAnsi="Century Gothic" w:cs="Arial"/>
          <w:iCs/>
        </w:rPr>
        <w:lastRenderedPageBreak/>
        <w:t>En esta convocatoria e</w:t>
      </w:r>
      <w:r w:rsidR="00FE05C5" w:rsidRPr="005F2F31">
        <w:rPr>
          <w:rFonts w:ascii="Century Gothic" w:hAnsi="Century Gothic" w:cs="Arial"/>
          <w:iCs/>
        </w:rPr>
        <w:t>l F</w:t>
      </w:r>
      <w:r w:rsidRPr="005F2F31">
        <w:rPr>
          <w:rFonts w:ascii="Century Gothic" w:hAnsi="Century Gothic" w:cs="Arial"/>
          <w:iCs/>
        </w:rPr>
        <w:t xml:space="preserve">ondo </w:t>
      </w:r>
      <w:r w:rsidR="00315D48" w:rsidRPr="005F2F31">
        <w:rPr>
          <w:rFonts w:ascii="Century Gothic" w:hAnsi="Century Gothic" w:cs="Arial"/>
          <w:iCs/>
        </w:rPr>
        <w:t xml:space="preserve">de </w:t>
      </w:r>
      <w:r w:rsidRPr="005F2F31">
        <w:rPr>
          <w:rFonts w:ascii="Century Gothic" w:hAnsi="Century Gothic" w:cs="Arial"/>
          <w:iCs/>
        </w:rPr>
        <w:t>Fomento al Arte en la Educación, junto con invitar a las</w:t>
      </w:r>
      <w:r w:rsidR="00FE05C5" w:rsidRPr="005F2F31">
        <w:rPr>
          <w:rFonts w:ascii="Century Gothic" w:hAnsi="Century Gothic" w:cs="Arial"/>
          <w:iCs/>
        </w:rPr>
        <w:t xml:space="preserve"> escuelas que han desarrollado históricamente formación artística </w:t>
      </w:r>
      <w:r w:rsidRPr="005F2F31">
        <w:rPr>
          <w:rFonts w:ascii="Century Gothic" w:hAnsi="Century Gothic" w:cs="Arial"/>
          <w:iCs/>
        </w:rPr>
        <w:t xml:space="preserve">convoca </w:t>
      </w:r>
      <w:r w:rsidR="00FE05C5" w:rsidRPr="005F2F31">
        <w:rPr>
          <w:rFonts w:ascii="Century Gothic" w:hAnsi="Century Gothic" w:cs="Arial"/>
          <w:iCs/>
        </w:rPr>
        <w:t>a nuevas es</w:t>
      </w:r>
      <w:r w:rsidR="00F119CD" w:rsidRPr="005F2F31">
        <w:rPr>
          <w:rFonts w:ascii="Century Gothic" w:hAnsi="Century Gothic" w:cs="Arial"/>
          <w:iCs/>
        </w:rPr>
        <w:t xml:space="preserve">cuelas, liceos e instituciones </w:t>
      </w:r>
      <w:r w:rsidR="00FE05C5" w:rsidRPr="005F2F31">
        <w:rPr>
          <w:rFonts w:ascii="Century Gothic" w:hAnsi="Century Gothic" w:cs="Arial"/>
          <w:iCs/>
        </w:rPr>
        <w:t xml:space="preserve">a postular para sumar a más instituciones educativas privadas sin fines de lucro que fomentan el arte y la cultura.  </w:t>
      </w:r>
    </w:p>
    <w:p w:rsidR="00C50909" w:rsidRPr="005F2F31" w:rsidRDefault="00F119CD" w:rsidP="005F2F31">
      <w:pPr>
        <w:pStyle w:val="Prrafodelista"/>
        <w:numPr>
          <w:ilvl w:val="0"/>
          <w:numId w:val="43"/>
        </w:numPr>
        <w:autoSpaceDE w:val="0"/>
        <w:autoSpaceDN w:val="0"/>
        <w:adjustRightInd w:val="0"/>
        <w:spacing w:line="240" w:lineRule="auto"/>
        <w:ind w:left="284" w:hanging="284"/>
        <w:jc w:val="both"/>
        <w:rPr>
          <w:rFonts w:ascii="Century Gothic" w:hAnsi="Century Gothic" w:cs="Arial"/>
          <w:iCs/>
        </w:rPr>
      </w:pPr>
      <w:r w:rsidRPr="005F2F31">
        <w:rPr>
          <w:rFonts w:ascii="Century Gothic" w:hAnsi="Century Gothic" w:cs="Arial"/>
          <w:iCs/>
        </w:rPr>
        <w:t xml:space="preserve">Fondo de Fomento al Arte en la Educación (FAE), </w:t>
      </w:r>
      <w:r w:rsidR="00315D48" w:rsidRPr="005F2F31">
        <w:rPr>
          <w:rFonts w:ascii="Century Gothic" w:hAnsi="Century Gothic" w:cs="Arial"/>
          <w:iCs/>
        </w:rPr>
        <w:t xml:space="preserve">ha cambiado su nombre para reflejar la apertura que ha tenido en éstas dos últimas convocatorias. La importancia de este Fondo radica en que es la única iniciativa estatal que mejora las condiciones </w:t>
      </w:r>
      <w:r w:rsidR="00A25403" w:rsidRPr="005F2F31">
        <w:rPr>
          <w:rFonts w:ascii="Century Gothic" w:hAnsi="Century Gothic" w:cs="Arial"/>
          <w:iCs/>
        </w:rPr>
        <w:t xml:space="preserve">internas de </w:t>
      </w:r>
      <w:r w:rsidR="00315D48" w:rsidRPr="005F2F31">
        <w:rPr>
          <w:rFonts w:ascii="Century Gothic" w:hAnsi="Century Gothic" w:cs="Arial"/>
          <w:iCs/>
        </w:rPr>
        <w:t xml:space="preserve">instituciones formales y no formales, para el desarrollo de proyectos artísticos en </w:t>
      </w:r>
      <w:r w:rsidR="00A25403" w:rsidRPr="005F2F31">
        <w:rPr>
          <w:rFonts w:ascii="Century Gothic" w:hAnsi="Century Gothic" w:cs="Arial"/>
          <w:iCs/>
        </w:rPr>
        <w:t>el proceso educativo.</w:t>
      </w:r>
    </w:p>
    <w:p w:rsidR="008350A6" w:rsidRDefault="008350A6" w:rsidP="008350A6">
      <w:pPr>
        <w:spacing w:after="0" w:line="240" w:lineRule="auto"/>
        <w:jc w:val="both"/>
        <w:rPr>
          <w:rFonts w:ascii="Century Gothic" w:hAnsi="Century Gothic" w:cs="Arial"/>
          <w:b/>
          <w:i/>
          <w:iCs/>
        </w:rPr>
      </w:pPr>
    </w:p>
    <w:p w:rsidR="00272A31" w:rsidRPr="008350A6" w:rsidRDefault="00272A31" w:rsidP="006620D2">
      <w:pPr>
        <w:spacing w:line="240" w:lineRule="auto"/>
        <w:jc w:val="both"/>
        <w:rPr>
          <w:rFonts w:ascii="Century Gothic" w:hAnsi="Century Gothic" w:cs="Arial"/>
          <w:b/>
          <w:i/>
          <w:iCs/>
          <w:u w:val="single"/>
        </w:rPr>
      </w:pPr>
      <w:r w:rsidRPr="008350A6">
        <w:rPr>
          <w:rFonts w:ascii="Century Gothic" w:hAnsi="Century Gothic" w:cs="Arial"/>
          <w:b/>
          <w:i/>
          <w:iCs/>
          <w:u w:val="single"/>
        </w:rPr>
        <w:t xml:space="preserve">Vías </w:t>
      </w:r>
      <w:r w:rsidR="008350A6" w:rsidRPr="008350A6">
        <w:rPr>
          <w:rFonts w:ascii="Century Gothic" w:hAnsi="Century Gothic" w:cs="Arial"/>
          <w:b/>
          <w:i/>
          <w:iCs/>
          <w:u w:val="single"/>
        </w:rPr>
        <w:t>P</w:t>
      </w:r>
      <w:r w:rsidRPr="008350A6">
        <w:rPr>
          <w:rFonts w:ascii="Century Gothic" w:hAnsi="Century Gothic" w:cs="Arial"/>
          <w:b/>
          <w:i/>
          <w:iCs/>
          <w:u w:val="single"/>
        </w:rPr>
        <w:t xml:space="preserve">referenciales de </w:t>
      </w:r>
      <w:r w:rsidR="008350A6" w:rsidRPr="008350A6">
        <w:rPr>
          <w:rFonts w:ascii="Century Gothic" w:hAnsi="Century Gothic" w:cs="Arial"/>
          <w:b/>
          <w:i/>
          <w:iCs/>
          <w:u w:val="single"/>
        </w:rPr>
        <w:t>D</w:t>
      </w:r>
      <w:r w:rsidRPr="008350A6">
        <w:rPr>
          <w:rFonts w:ascii="Century Gothic" w:hAnsi="Century Gothic" w:cs="Arial"/>
          <w:b/>
          <w:i/>
          <w:iCs/>
          <w:u w:val="single"/>
        </w:rPr>
        <w:t>ifusión</w:t>
      </w:r>
    </w:p>
    <w:p w:rsidR="00E91E2F" w:rsidRPr="00EF4E6A" w:rsidRDefault="00E91E2F" w:rsidP="006620D2">
      <w:pPr>
        <w:spacing w:line="240" w:lineRule="auto"/>
        <w:jc w:val="both"/>
        <w:rPr>
          <w:rFonts w:ascii="Century Gothic" w:hAnsi="Century Gothic" w:cs="Arial"/>
          <w:iCs/>
        </w:rPr>
      </w:pPr>
      <w:r w:rsidRPr="00EF4E6A">
        <w:rPr>
          <w:rFonts w:ascii="Century Gothic" w:hAnsi="Century Gothic" w:cs="Arial"/>
          <w:iCs/>
        </w:rPr>
        <w:t>Se contemplan dos etapas en la difusión</w:t>
      </w:r>
      <w:r w:rsidR="008350A6">
        <w:rPr>
          <w:rFonts w:ascii="Century Gothic" w:hAnsi="Century Gothic" w:cs="Arial"/>
          <w:iCs/>
        </w:rPr>
        <w:t>,</w:t>
      </w:r>
      <w:r w:rsidRPr="00EF4E6A">
        <w:rPr>
          <w:rFonts w:ascii="Century Gothic" w:hAnsi="Century Gothic" w:cs="Arial"/>
          <w:iCs/>
        </w:rPr>
        <w:t xml:space="preserve"> una previa y una durante</w:t>
      </w:r>
      <w:r w:rsidR="00C5046A" w:rsidRPr="00EF4E6A">
        <w:rPr>
          <w:rFonts w:ascii="Century Gothic" w:hAnsi="Century Gothic" w:cs="Arial"/>
          <w:iCs/>
        </w:rPr>
        <w:t xml:space="preserve"> la convocatoria</w:t>
      </w:r>
      <w:r w:rsidR="008350A6">
        <w:rPr>
          <w:rFonts w:ascii="Century Gothic" w:hAnsi="Century Gothic" w:cs="Arial"/>
          <w:iCs/>
        </w:rPr>
        <w:t xml:space="preserve"> 2012</w:t>
      </w:r>
      <w:r w:rsidR="00C5046A" w:rsidRPr="00EF4E6A">
        <w:rPr>
          <w:rFonts w:ascii="Century Gothic" w:hAnsi="Century Gothic" w:cs="Arial"/>
          <w:iCs/>
        </w:rPr>
        <w:t>.</w:t>
      </w:r>
    </w:p>
    <w:p w:rsidR="00E91E2F" w:rsidRPr="006C0536" w:rsidRDefault="008350A6" w:rsidP="006C0536">
      <w:pPr>
        <w:pStyle w:val="Prrafodelista"/>
        <w:numPr>
          <w:ilvl w:val="0"/>
          <w:numId w:val="44"/>
        </w:numPr>
        <w:spacing w:line="240" w:lineRule="auto"/>
        <w:ind w:left="284" w:hanging="284"/>
        <w:jc w:val="both"/>
        <w:rPr>
          <w:rFonts w:ascii="Century Gothic" w:hAnsi="Century Gothic" w:cs="Arial"/>
          <w:b/>
          <w:iCs/>
        </w:rPr>
      </w:pPr>
      <w:r w:rsidRPr="006C0536">
        <w:rPr>
          <w:rFonts w:ascii="Century Gothic" w:hAnsi="Century Gothic" w:cs="Arial"/>
          <w:b/>
          <w:iCs/>
        </w:rPr>
        <w:t xml:space="preserve">Actividades de Difusión </w:t>
      </w:r>
      <w:r w:rsidR="007F75FF">
        <w:rPr>
          <w:rFonts w:ascii="Century Gothic" w:hAnsi="Century Gothic" w:cs="Arial"/>
          <w:b/>
          <w:iCs/>
        </w:rPr>
        <w:t>a realizar previo</w:t>
      </w:r>
      <w:r w:rsidRPr="006C0536">
        <w:rPr>
          <w:rFonts w:ascii="Century Gothic" w:hAnsi="Century Gothic" w:cs="Arial"/>
          <w:b/>
          <w:iCs/>
        </w:rPr>
        <w:t xml:space="preserve"> al Lanzamiento Oficial de la Convocatoria 2012</w:t>
      </w:r>
    </w:p>
    <w:tbl>
      <w:tblPr>
        <w:tblStyle w:val="Cuadrculavistosa-nfasis1"/>
        <w:tblW w:w="10598" w:type="dxa"/>
        <w:jc w:val="center"/>
        <w:tblLayout w:type="fixed"/>
        <w:tblLook w:val="04A0" w:firstRow="1" w:lastRow="0" w:firstColumn="1" w:lastColumn="0" w:noHBand="0" w:noVBand="1"/>
      </w:tblPr>
      <w:tblGrid>
        <w:gridCol w:w="3599"/>
        <w:gridCol w:w="3260"/>
        <w:gridCol w:w="1188"/>
        <w:gridCol w:w="2551"/>
      </w:tblGrid>
      <w:tr w:rsidR="00FC27A5" w:rsidTr="003328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FC27A5" w:rsidRPr="003328E7" w:rsidRDefault="00FC27A5" w:rsidP="003D4826">
            <w:pPr>
              <w:jc w:val="center"/>
              <w:rPr>
                <w:rFonts w:ascii="Century Gothic" w:hAnsi="Century Gothic" w:cs="Arial"/>
                <w:iCs/>
                <w:color w:val="auto"/>
              </w:rPr>
            </w:pPr>
            <w:r w:rsidRPr="003328E7">
              <w:rPr>
                <w:rFonts w:ascii="Century Gothic" w:hAnsi="Century Gothic" w:cs="Arial"/>
                <w:iCs/>
                <w:color w:val="auto"/>
              </w:rPr>
              <w:t>Actividad</w:t>
            </w:r>
          </w:p>
        </w:tc>
        <w:tc>
          <w:tcPr>
            <w:tcW w:w="3260" w:type="dxa"/>
          </w:tcPr>
          <w:p w:rsidR="00FC27A5" w:rsidRPr="003328E7" w:rsidRDefault="00FC27A5" w:rsidP="003D482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Destinatarios/as</w:t>
            </w:r>
          </w:p>
        </w:tc>
        <w:tc>
          <w:tcPr>
            <w:tcW w:w="1188" w:type="dxa"/>
          </w:tcPr>
          <w:p w:rsidR="00FC27A5" w:rsidRPr="003328E7" w:rsidRDefault="00FC27A5" w:rsidP="003D482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Fecha</w:t>
            </w:r>
          </w:p>
        </w:tc>
        <w:tc>
          <w:tcPr>
            <w:tcW w:w="2551" w:type="dxa"/>
          </w:tcPr>
          <w:p w:rsidR="00FC27A5" w:rsidRPr="003328E7" w:rsidRDefault="00FC27A5" w:rsidP="003D482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Responsable</w:t>
            </w:r>
          </w:p>
        </w:tc>
      </w:tr>
      <w:tr w:rsidR="00FC27A5"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FC27A5" w:rsidRPr="003328E7" w:rsidRDefault="00FC27A5" w:rsidP="006620D2">
            <w:pPr>
              <w:jc w:val="both"/>
              <w:rPr>
                <w:rFonts w:ascii="Century Gothic" w:hAnsi="Century Gothic" w:cs="Arial"/>
                <w:b/>
                <w:iCs/>
              </w:rPr>
            </w:pPr>
            <w:r w:rsidRPr="003328E7">
              <w:rPr>
                <w:rFonts w:ascii="Century Gothic" w:hAnsi="Century Gothic" w:cs="Arial"/>
                <w:b/>
                <w:iCs/>
              </w:rPr>
              <w:t>Jornada Nacional de Directores/as de Escuelas y Liceos Artísticos</w:t>
            </w:r>
          </w:p>
        </w:tc>
        <w:tc>
          <w:tcPr>
            <w:tcW w:w="3260" w:type="dxa"/>
          </w:tcPr>
          <w:p w:rsidR="00FC27A5" w:rsidRDefault="00FC27A5"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r>
              <w:rPr>
                <w:rFonts w:ascii="Century Gothic" w:hAnsi="Century Gothic" w:cs="Arial"/>
                <w:iCs/>
              </w:rPr>
              <w:t>45 i</w:t>
            </w:r>
            <w:r w:rsidRPr="00FC27A5">
              <w:rPr>
                <w:rFonts w:ascii="Century Gothic" w:hAnsi="Century Gothic" w:cs="Arial"/>
                <w:iCs/>
              </w:rPr>
              <w:t>nstituciones</w:t>
            </w:r>
            <w:r>
              <w:rPr>
                <w:rFonts w:ascii="Century Gothic" w:hAnsi="Century Gothic" w:cs="Arial"/>
                <w:iCs/>
              </w:rPr>
              <w:t xml:space="preserve"> educativas</w:t>
            </w:r>
            <w:r w:rsidRPr="00FC27A5">
              <w:rPr>
                <w:rFonts w:ascii="Century Gothic" w:hAnsi="Century Gothic" w:cs="Arial"/>
                <w:iCs/>
              </w:rPr>
              <w:t xml:space="preserve"> pertenecientes al Registro Nacional de Escuelas Artísticas</w:t>
            </w:r>
            <w:r>
              <w:rPr>
                <w:rFonts w:ascii="Century Gothic" w:hAnsi="Century Gothic" w:cs="Arial"/>
                <w:iCs/>
              </w:rPr>
              <w:t xml:space="preserve"> del CNCA.</w:t>
            </w:r>
          </w:p>
        </w:tc>
        <w:tc>
          <w:tcPr>
            <w:tcW w:w="1188" w:type="dxa"/>
          </w:tcPr>
          <w:p w:rsidR="00FC27A5" w:rsidRPr="00D53A56" w:rsidRDefault="00FC27A5"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r>
              <w:rPr>
                <w:rFonts w:ascii="Century Gothic" w:hAnsi="Century Gothic" w:cs="Arial"/>
                <w:iCs/>
              </w:rPr>
              <w:t>4 – 6 de agosto de 2011</w:t>
            </w:r>
          </w:p>
        </w:tc>
        <w:tc>
          <w:tcPr>
            <w:tcW w:w="2551" w:type="dxa"/>
          </w:tcPr>
          <w:p w:rsidR="00FC27A5" w:rsidRPr="00D53A56" w:rsidRDefault="00073696"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r>
              <w:rPr>
                <w:rFonts w:ascii="Century Gothic" w:hAnsi="Century Gothic" w:cs="Arial"/>
                <w:iCs/>
              </w:rPr>
              <w:t xml:space="preserve">Equipo </w:t>
            </w:r>
            <w:r w:rsidR="00FC27A5">
              <w:rPr>
                <w:rFonts w:ascii="Century Gothic" w:hAnsi="Century Gothic" w:cs="Arial"/>
                <w:iCs/>
              </w:rPr>
              <w:t>Sección de Educación Artística y Cultura.</w:t>
            </w:r>
          </w:p>
        </w:tc>
      </w:tr>
      <w:tr w:rsidR="00FC27A5"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FC27A5" w:rsidRPr="003328E7" w:rsidRDefault="001B04C8" w:rsidP="001B04C8">
            <w:pPr>
              <w:jc w:val="both"/>
              <w:rPr>
                <w:rFonts w:ascii="Century Gothic" w:hAnsi="Century Gothic" w:cs="Arial"/>
                <w:b/>
                <w:iCs/>
              </w:rPr>
            </w:pPr>
            <w:r w:rsidRPr="00F13E19">
              <w:rPr>
                <w:rFonts w:ascii="Century Gothic" w:hAnsi="Century Gothic" w:cs="Arial"/>
                <w:b/>
                <w:iCs/>
              </w:rPr>
              <w:t>Seminarios</w:t>
            </w:r>
          </w:p>
        </w:tc>
        <w:tc>
          <w:tcPr>
            <w:tcW w:w="3260" w:type="dxa"/>
          </w:tcPr>
          <w:p w:rsidR="00FC27A5" w:rsidRPr="00D53A56" w:rsidRDefault="00E22907" w:rsidP="006620D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r>
              <w:rPr>
                <w:rFonts w:ascii="Century Gothic" w:hAnsi="Century Gothic" w:cs="Arial"/>
                <w:iCs/>
              </w:rPr>
              <w:t>Instituciones educativas de las regiones del Bíobío y Magallanes.</w:t>
            </w:r>
          </w:p>
        </w:tc>
        <w:tc>
          <w:tcPr>
            <w:tcW w:w="1188" w:type="dxa"/>
          </w:tcPr>
          <w:p w:rsidR="00FC27A5" w:rsidRPr="001B04C8" w:rsidRDefault="001B04C8" w:rsidP="00E2290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29 y 30 Agosto</w:t>
            </w:r>
          </w:p>
        </w:tc>
        <w:tc>
          <w:tcPr>
            <w:tcW w:w="2551" w:type="dxa"/>
          </w:tcPr>
          <w:p w:rsidR="00FC27A5" w:rsidRPr="001B04C8" w:rsidRDefault="001B04C8" w:rsidP="001B04C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 xml:space="preserve">Organizado por CRCA Magallanes, e invitaron a Pablo Rojas y María Jesús Chaparro para exponer sobre Educación Artística. </w:t>
            </w:r>
          </w:p>
        </w:tc>
      </w:tr>
      <w:tr w:rsidR="001B04C8"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1B04C8" w:rsidRDefault="001B04C8" w:rsidP="001B04C8">
            <w:pPr>
              <w:jc w:val="both"/>
              <w:rPr>
                <w:rFonts w:ascii="Century Gothic" w:hAnsi="Century Gothic" w:cs="Arial"/>
                <w:b/>
                <w:iCs/>
                <w:color w:val="FF0000"/>
              </w:rPr>
            </w:pPr>
          </w:p>
        </w:tc>
        <w:tc>
          <w:tcPr>
            <w:tcW w:w="3260" w:type="dxa"/>
          </w:tcPr>
          <w:p w:rsidR="001B04C8" w:rsidRDefault="001B04C8"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p>
        </w:tc>
        <w:tc>
          <w:tcPr>
            <w:tcW w:w="1188" w:type="dxa"/>
          </w:tcPr>
          <w:p w:rsidR="001B04C8" w:rsidRPr="001B04C8" w:rsidRDefault="001B04C8" w:rsidP="00E22907">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28 de Septiembre</w:t>
            </w:r>
          </w:p>
        </w:tc>
        <w:tc>
          <w:tcPr>
            <w:tcW w:w="2551" w:type="dxa"/>
          </w:tcPr>
          <w:p w:rsidR="001B04C8" w:rsidRPr="001B04C8" w:rsidRDefault="001B04C8" w:rsidP="001B04C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 xml:space="preserve">Organizado por CRCA O´Higgins, para fortalecer la convocatoria y promoción del FAE. </w:t>
            </w:r>
          </w:p>
        </w:tc>
      </w:tr>
      <w:tr w:rsidR="001B04C8"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1B04C8" w:rsidRDefault="001B04C8" w:rsidP="001B04C8">
            <w:pPr>
              <w:jc w:val="both"/>
              <w:rPr>
                <w:rFonts w:ascii="Century Gothic" w:hAnsi="Century Gothic" w:cs="Arial"/>
                <w:b/>
                <w:iCs/>
                <w:color w:val="FF0000"/>
              </w:rPr>
            </w:pPr>
          </w:p>
        </w:tc>
        <w:tc>
          <w:tcPr>
            <w:tcW w:w="3260" w:type="dxa"/>
          </w:tcPr>
          <w:p w:rsidR="001B04C8" w:rsidRDefault="001B04C8" w:rsidP="006620D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p>
        </w:tc>
        <w:tc>
          <w:tcPr>
            <w:tcW w:w="1188" w:type="dxa"/>
          </w:tcPr>
          <w:p w:rsidR="001B04C8" w:rsidRPr="001B04C8" w:rsidRDefault="001B04C8" w:rsidP="00E2290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 xml:space="preserve">8 de Noviembre </w:t>
            </w:r>
          </w:p>
        </w:tc>
        <w:tc>
          <w:tcPr>
            <w:tcW w:w="2551" w:type="dxa"/>
          </w:tcPr>
          <w:p w:rsidR="001B04C8" w:rsidRPr="001B04C8" w:rsidRDefault="001B04C8" w:rsidP="001B04C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 xml:space="preserve">Organizado por CRCA </w:t>
            </w:r>
            <w:proofErr w:type="spellStart"/>
            <w:r w:rsidRPr="001B04C8">
              <w:rPr>
                <w:rFonts w:ascii="Century Gothic" w:hAnsi="Century Gothic" w:cs="Arial"/>
                <w:iCs/>
                <w:color w:val="auto"/>
              </w:rPr>
              <w:t>Bío</w:t>
            </w:r>
            <w:proofErr w:type="spellEnd"/>
            <w:r w:rsidRPr="001B04C8">
              <w:rPr>
                <w:rFonts w:ascii="Century Gothic" w:hAnsi="Century Gothic" w:cs="Arial"/>
                <w:iCs/>
                <w:color w:val="auto"/>
              </w:rPr>
              <w:t xml:space="preserve"> </w:t>
            </w:r>
            <w:proofErr w:type="spellStart"/>
            <w:r w:rsidRPr="001B04C8">
              <w:rPr>
                <w:rFonts w:ascii="Century Gothic" w:hAnsi="Century Gothic" w:cs="Arial"/>
                <w:iCs/>
                <w:color w:val="auto"/>
              </w:rPr>
              <w:t>Bío</w:t>
            </w:r>
            <w:proofErr w:type="spellEnd"/>
            <w:r w:rsidRPr="001B04C8">
              <w:rPr>
                <w:rFonts w:ascii="Century Gothic" w:hAnsi="Century Gothic" w:cs="Arial"/>
                <w:iCs/>
                <w:color w:val="auto"/>
              </w:rPr>
              <w:t xml:space="preserve">, un seminario con escuelas y liceos para promocionar FAE, invitada María Jesus Chaparro. </w:t>
            </w:r>
          </w:p>
        </w:tc>
      </w:tr>
      <w:tr w:rsidR="001B04C8"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1B04C8" w:rsidRDefault="001B04C8" w:rsidP="001B04C8">
            <w:pPr>
              <w:jc w:val="both"/>
              <w:rPr>
                <w:rFonts w:ascii="Century Gothic" w:hAnsi="Century Gothic" w:cs="Arial"/>
                <w:b/>
                <w:iCs/>
                <w:color w:val="FF0000"/>
              </w:rPr>
            </w:pPr>
          </w:p>
        </w:tc>
        <w:tc>
          <w:tcPr>
            <w:tcW w:w="3260" w:type="dxa"/>
          </w:tcPr>
          <w:p w:rsidR="001B04C8" w:rsidRDefault="001B04C8"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p>
        </w:tc>
        <w:tc>
          <w:tcPr>
            <w:tcW w:w="1188" w:type="dxa"/>
          </w:tcPr>
          <w:p w:rsidR="001B04C8" w:rsidRPr="001B04C8" w:rsidRDefault="001B04C8" w:rsidP="00E22907">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27  de Octubre</w:t>
            </w:r>
          </w:p>
        </w:tc>
        <w:tc>
          <w:tcPr>
            <w:tcW w:w="2551" w:type="dxa"/>
          </w:tcPr>
          <w:p w:rsidR="001B04C8" w:rsidRPr="001B04C8" w:rsidRDefault="001B04C8" w:rsidP="001B04C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1B04C8">
              <w:rPr>
                <w:rFonts w:ascii="Century Gothic" w:hAnsi="Century Gothic" w:cs="Arial"/>
                <w:iCs/>
                <w:color w:val="auto"/>
              </w:rPr>
              <w:t xml:space="preserve">Seminario difusión FAE, organizado por CRCA Metropolitana. </w:t>
            </w:r>
          </w:p>
        </w:tc>
      </w:tr>
      <w:tr w:rsidR="00FC27A5"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FC27A5" w:rsidRPr="003328E7" w:rsidRDefault="00E22907" w:rsidP="006620D2">
            <w:pPr>
              <w:jc w:val="both"/>
              <w:rPr>
                <w:rFonts w:ascii="Century Gothic" w:hAnsi="Century Gothic" w:cs="Arial"/>
                <w:b/>
                <w:iCs/>
              </w:rPr>
            </w:pPr>
            <w:r w:rsidRPr="003328E7">
              <w:rPr>
                <w:rFonts w:ascii="Century Gothic" w:hAnsi="Century Gothic" w:cs="Arial"/>
                <w:b/>
                <w:iCs/>
              </w:rPr>
              <w:t>Visitas en terreno</w:t>
            </w:r>
          </w:p>
        </w:tc>
        <w:tc>
          <w:tcPr>
            <w:tcW w:w="3260" w:type="dxa"/>
          </w:tcPr>
          <w:p w:rsidR="00FC27A5" w:rsidRPr="00D53A56" w:rsidRDefault="00073696" w:rsidP="006620D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r>
              <w:rPr>
                <w:rFonts w:ascii="Century Gothic" w:hAnsi="Century Gothic" w:cs="Arial"/>
                <w:iCs/>
              </w:rPr>
              <w:t xml:space="preserve">Instituciones educativas de las comunas Isla de Maipo, San Felipe, Punta Arenas, Santiago, Valparaíso, </w:t>
            </w:r>
            <w:r>
              <w:rPr>
                <w:rFonts w:ascii="Century Gothic" w:hAnsi="Century Gothic" w:cs="Arial"/>
                <w:iCs/>
              </w:rPr>
              <w:lastRenderedPageBreak/>
              <w:t>Concepción, Rancagua, entre otras.</w:t>
            </w:r>
          </w:p>
        </w:tc>
        <w:tc>
          <w:tcPr>
            <w:tcW w:w="1188" w:type="dxa"/>
          </w:tcPr>
          <w:p w:rsidR="00FC27A5" w:rsidRPr="00D53A56" w:rsidRDefault="001B04C8" w:rsidP="006620D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r w:rsidRPr="001B04C8">
              <w:rPr>
                <w:rFonts w:ascii="Century Gothic" w:hAnsi="Century Gothic" w:cs="Arial"/>
                <w:iCs/>
                <w:color w:val="auto"/>
              </w:rPr>
              <w:lastRenderedPageBreak/>
              <w:t>Agosto- Octubre 2011</w:t>
            </w:r>
          </w:p>
        </w:tc>
        <w:tc>
          <w:tcPr>
            <w:tcW w:w="2551" w:type="dxa"/>
          </w:tcPr>
          <w:p w:rsidR="00FC27A5" w:rsidRPr="00D53A56" w:rsidRDefault="00073696" w:rsidP="006620D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r>
              <w:rPr>
                <w:rFonts w:ascii="Century Gothic" w:hAnsi="Century Gothic" w:cs="Arial"/>
                <w:iCs/>
              </w:rPr>
              <w:t xml:space="preserve">Sección Educación Artística y Cultura (Jefatura de Sección / Coordinadora </w:t>
            </w:r>
            <w:r>
              <w:rPr>
                <w:rFonts w:ascii="Century Gothic" w:hAnsi="Century Gothic" w:cs="Arial"/>
                <w:iCs/>
              </w:rPr>
              <w:lastRenderedPageBreak/>
              <w:t>Nacional FAE)</w:t>
            </w:r>
          </w:p>
        </w:tc>
      </w:tr>
      <w:tr w:rsidR="00FC27A5"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FC27A5" w:rsidRPr="003328E7" w:rsidRDefault="007F75FF" w:rsidP="006620D2">
            <w:pPr>
              <w:jc w:val="both"/>
              <w:rPr>
                <w:rFonts w:ascii="Century Gothic" w:hAnsi="Century Gothic" w:cs="Arial"/>
                <w:b/>
                <w:iCs/>
              </w:rPr>
            </w:pPr>
            <w:r w:rsidRPr="003328E7">
              <w:rPr>
                <w:rFonts w:ascii="Century Gothic" w:hAnsi="Century Gothic" w:cs="Arial"/>
                <w:b/>
                <w:iCs/>
              </w:rPr>
              <w:lastRenderedPageBreak/>
              <w:t>Visitas a terreno</w:t>
            </w:r>
          </w:p>
        </w:tc>
        <w:tc>
          <w:tcPr>
            <w:tcW w:w="3260" w:type="dxa"/>
          </w:tcPr>
          <w:p w:rsidR="00FC27A5" w:rsidRPr="00D53A56" w:rsidRDefault="00FC27A5"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p>
        </w:tc>
        <w:tc>
          <w:tcPr>
            <w:tcW w:w="1188" w:type="dxa"/>
          </w:tcPr>
          <w:p w:rsidR="00FC27A5" w:rsidRPr="00D53A56" w:rsidRDefault="00FC27A5"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p>
        </w:tc>
        <w:tc>
          <w:tcPr>
            <w:tcW w:w="2551" w:type="dxa"/>
          </w:tcPr>
          <w:p w:rsidR="00FC27A5" w:rsidRPr="00D53A56" w:rsidRDefault="00FC27A5" w:rsidP="006620D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rPr>
            </w:pPr>
          </w:p>
        </w:tc>
      </w:tr>
    </w:tbl>
    <w:p w:rsidR="008350A6" w:rsidRPr="001B04C8" w:rsidRDefault="008350A6" w:rsidP="006620D2">
      <w:pPr>
        <w:spacing w:line="240" w:lineRule="auto"/>
        <w:jc w:val="both"/>
        <w:rPr>
          <w:rFonts w:ascii="Century Gothic" w:hAnsi="Century Gothic" w:cs="Arial"/>
          <w:b/>
          <w:iCs/>
        </w:rPr>
      </w:pPr>
    </w:p>
    <w:tbl>
      <w:tblPr>
        <w:tblStyle w:val="Tablaconcuadrcula"/>
        <w:tblW w:w="0" w:type="auto"/>
        <w:tblLook w:val="04A0" w:firstRow="1" w:lastRow="0" w:firstColumn="1" w:lastColumn="0" w:noHBand="0" w:noVBand="1"/>
      </w:tblPr>
      <w:tblGrid>
        <w:gridCol w:w="8644"/>
      </w:tblGrid>
      <w:tr w:rsidR="001B04C8" w:rsidRPr="001B04C8" w:rsidTr="00284AD4">
        <w:tc>
          <w:tcPr>
            <w:tcW w:w="8644" w:type="dxa"/>
          </w:tcPr>
          <w:p w:rsidR="00623030" w:rsidRPr="001B04C8" w:rsidRDefault="00623030" w:rsidP="006620D2">
            <w:pPr>
              <w:pStyle w:val="Prrafodelista"/>
              <w:numPr>
                <w:ilvl w:val="0"/>
                <w:numId w:val="34"/>
              </w:numPr>
              <w:jc w:val="both"/>
              <w:rPr>
                <w:rFonts w:ascii="Century Gothic" w:hAnsi="Century Gothic" w:cs="Arial"/>
                <w:iCs/>
              </w:rPr>
            </w:pPr>
            <w:r w:rsidRPr="001B04C8">
              <w:rPr>
                <w:rFonts w:ascii="Century Gothic" w:hAnsi="Century Gothic" w:cs="Arial"/>
                <w:iCs/>
              </w:rPr>
              <w:t xml:space="preserve">Visitas de los profesionales de seguimiento en terreno, Macrozonales, a las regiones en las cuales se ha promocionado el FAE con los encargados de Ciudadanía y Cultura de los CRCA o bien los encargados de Educación de las respectivas direcciones regionales. </w:t>
            </w:r>
            <w:r w:rsidR="007F75FF" w:rsidRPr="001B04C8">
              <w:rPr>
                <w:rFonts w:ascii="Century Gothic" w:hAnsi="Century Gothic" w:cs="Arial"/>
                <w:iCs/>
              </w:rPr>
              <w:t>Está muy poco preciso. Completar según tabla de arriba.</w:t>
            </w:r>
            <w:r w:rsidRPr="001B04C8">
              <w:rPr>
                <w:rFonts w:ascii="Century Gothic" w:hAnsi="Century Gothic" w:cs="Arial"/>
                <w:iCs/>
              </w:rPr>
              <w:t xml:space="preserve"> </w:t>
            </w:r>
          </w:p>
        </w:tc>
      </w:tr>
    </w:tbl>
    <w:p w:rsidR="00284AD4" w:rsidRPr="00EF4E6A" w:rsidRDefault="00284AD4" w:rsidP="006620D2">
      <w:pPr>
        <w:spacing w:line="240" w:lineRule="auto"/>
        <w:jc w:val="both"/>
        <w:rPr>
          <w:rFonts w:ascii="Century Gothic" w:hAnsi="Century Gothic" w:cs="Arial"/>
          <w:b/>
          <w:iCs/>
        </w:rPr>
      </w:pPr>
    </w:p>
    <w:p w:rsidR="007F75FF" w:rsidRDefault="007F75FF" w:rsidP="0030249F">
      <w:pPr>
        <w:pStyle w:val="Prrafodelista"/>
        <w:numPr>
          <w:ilvl w:val="0"/>
          <w:numId w:val="44"/>
        </w:numPr>
        <w:spacing w:line="240" w:lineRule="auto"/>
        <w:ind w:left="284" w:hanging="284"/>
        <w:jc w:val="both"/>
        <w:rPr>
          <w:rFonts w:ascii="Century Gothic" w:hAnsi="Century Gothic" w:cs="Arial"/>
          <w:b/>
          <w:iCs/>
        </w:rPr>
      </w:pPr>
      <w:r w:rsidRPr="006C0536">
        <w:rPr>
          <w:rFonts w:ascii="Century Gothic" w:hAnsi="Century Gothic" w:cs="Arial"/>
          <w:b/>
          <w:iCs/>
        </w:rPr>
        <w:t>Actividades de Difusi</w:t>
      </w:r>
      <w:r>
        <w:rPr>
          <w:rFonts w:ascii="Century Gothic" w:hAnsi="Century Gothic" w:cs="Arial"/>
          <w:b/>
          <w:iCs/>
        </w:rPr>
        <w:t>ón a realizar</w:t>
      </w:r>
      <w:r w:rsidRPr="006C0536">
        <w:rPr>
          <w:rFonts w:ascii="Century Gothic" w:hAnsi="Century Gothic" w:cs="Arial"/>
          <w:b/>
          <w:iCs/>
        </w:rPr>
        <w:t xml:space="preserve"> </w:t>
      </w:r>
      <w:r>
        <w:rPr>
          <w:rFonts w:ascii="Century Gothic" w:hAnsi="Century Gothic" w:cs="Arial"/>
          <w:b/>
          <w:iCs/>
        </w:rPr>
        <w:t>durante e</w:t>
      </w:r>
      <w:r w:rsidRPr="006C0536">
        <w:rPr>
          <w:rFonts w:ascii="Century Gothic" w:hAnsi="Century Gothic" w:cs="Arial"/>
          <w:b/>
          <w:iCs/>
        </w:rPr>
        <w:t>l Lanzamiento Oficial de la Convocatoria 2012</w:t>
      </w:r>
    </w:p>
    <w:p w:rsidR="00231E92" w:rsidRPr="00231E92" w:rsidRDefault="00231E92" w:rsidP="00231E92">
      <w:pPr>
        <w:spacing w:line="240" w:lineRule="auto"/>
        <w:jc w:val="both"/>
        <w:rPr>
          <w:rFonts w:ascii="Century Gothic" w:hAnsi="Century Gothic" w:cs="Arial"/>
          <w:b/>
          <w:iCs/>
          <w:color w:val="FF0000"/>
        </w:rPr>
      </w:pPr>
    </w:p>
    <w:tbl>
      <w:tblPr>
        <w:tblStyle w:val="Cuadrculavistosa-nfasis1"/>
        <w:tblW w:w="10598" w:type="dxa"/>
        <w:jc w:val="center"/>
        <w:tblLayout w:type="fixed"/>
        <w:tblLook w:val="04A0" w:firstRow="1" w:lastRow="0" w:firstColumn="1" w:lastColumn="0" w:noHBand="0" w:noVBand="1"/>
      </w:tblPr>
      <w:tblGrid>
        <w:gridCol w:w="3599"/>
        <w:gridCol w:w="3260"/>
        <w:gridCol w:w="1188"/>
        <w:gridCol w:w="2551"/>
      </w:tblGrid>
      <w:tr w:rsidR="003328E7" w:rsidTr="003328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F360E" w:rsidP="000C20A2">
            <w:pPr>
              <w:jc w:val="center"/>
              <w:rPr>
                <w:rFonts w:ascii="Century Gothic" w:hAnsi="Century Gothic" w:cs="Arial"/>
                <w:iCs/>
                <w:color w:val="auto"/>
              </w:rPr>
            </w:pPr>
            <w:r w:rsidRPr="003328E7">
              <w:rPr>
                <w:rFonts w:ascii="Century Gothic" w:hAnsi="Century Gothic" w:cs="Arial"/>
                <w:iCs/>
                <w:color w:val="auto"/>
              </w:rPr>
              <w:t>Actividad</w:t>
            </w:r>
          </w:p>
        </w:tc>
        <w:tc>
          <w:tcPr>
            <w:tcW w:w="3260" w:type="dxa"/>
          </w:tcPr>
          <w:p w:rsidR="00DF360E" w:rsidRPr="003328E7" w:rsidRDefault="00DF360E" w:rsidP="000C20A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Destinatarios/as</w:t>
            </w:r>
          </w:p>
        </w:tc>
        <w:tc>
          <w:tcPr>
            <w:tcW w:w="1188" w:type="dxa"/>
          </w:tcPr>
          <w:p w:rsidR="00DF360E" w:rsidRPr="003328E7" w:rsidRDefault="00DF360E" w:rsidP="000C20A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Fecha</w:t>
            </w:r>
          </w:p>
        </w:tc>
        <w:tc>
          <w:tcPr>
            <w:tcW w:w="2551" w:type="dxa"/>
          </w:tcPr>
          <w:p w:rsidR="00DF360E" w:rsidRPr="003328E7" w:rsidRDefault="00DF360E" w:rsidP="000C20A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color w:val="auto"/>
              </w:rPr>
            </w:pPr>
            <w:r w:rsidRPr="003328E7">
              <w:rPr>
                <w:rFonts w:ascii="Century Gothic" w:hAnsi="Century Gothic" w:cs="Arial"/>
                <w:iCs/>
                <w:color w:val="auto"/>
              </w:rPr>
              <w:t>Responsable</w:t>
            </w:r>
          </w:p>
        </w:tc>
      </w:tr>
      <w:tr w:rsidR="003328E7"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F360E" w:rsidP="000C20A2">
            <w:pPr>
              <w:jc w:val="both"/>
              <w:rPr>
                <w:rFonts w:ascii="Century Gothic" w:hAnsi="Century Gothic" w:cs="Arial"/>
                <w:b/>
                <w:iCs/>
              </w:rPr>
            </w:pPr>
            <w:r w:rsidRPr="003328E7">
              <w:rPr>
                <w:rFonts w:ascii="Century Gothic" w:hAnsi="Century Gothic" w:cs="Arial"/>
                <w:b/>
                <w:iCs/>
              </w:rPr>
              <w:t>Difusión en medios nacionales y regionales: prensa, televisión, radio, medios electrónicos especializados en temas educacionales</w:t>
            </w:r>
          </w:p>
        </w:tc>
        <w:tc>
          <w:tcPr>
            <w:tcW w:w="3260" w:type="dxa"/>
          </w:tcPr>
          <w:p w:rsidR="00F13E19" w:rsidRPr="00F13E19"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Público transversal: docentes, sostenedores, directores de establecimientos educacionales y apoderados. Ciudadanía en general</w:t>
            </w:r>
            <w:r w:rsidR="00F13E19" w:rsidRPr="00F13E19">
              <w:rPr>
                <w:rFonts w:ascii="Century Gothic" w:hAnsi="Century Gothic" w:cs="Arial"/>
                <w:iCs/>
                <w:color w:val="auto"/>
              </w:rPr>
              <w:t>.</w:t>
            </w:r>
          </w:p>
          <w:p w:rsidR="00DF360E" w:rsidRPr="00F13E19" w:rsidRDefault="00F13E19"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La experiencia de la Casa Azul del Arte se reconoce públicamente en un seminario de Punta Arenas.</w:t>
            </w:r>
          </w:p>
        </w:tc>
        <w:tc>
          <w:tcPr>
            <w:tcW w:w="1188" w:type="dxa"/>
          </w:tcPr>
          <w:p w:rsidR="00DF360E" w:rsidRPr="00F13E19" w:rsidRDefault="0092175B" w:rsidP="00F13E1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 xml:space="preserve">Un mes antes de lanzar convocatoria, proponer </w:t>
            </w:r>
            <w:r w:rsidR="00F13E19" w:rsidRPr="00F13E19">
              <w:rPr>
                <w:rFonts w:ascii="Century Gothic" w:hAnsi="Century Gothic" w:cs="Arial"/>
                <w:iCs/>
                <w:color w:val="auto"/>
              </w:rPr>
              <w:t xml:space="preserve">1 historia </w:t>
            </w:r>
            <w:r w:rsidRPr="00F13E19">
              <w:rPr>
                <w:rFonts w:ascii="Century Gothic" w:hAnsi="Century Gothic" w:cs="Arial"/>
                <w:iCs/>
                <w:color w:val="auto"/>
              </w:rPr>
              <w:t>de buenas prácticas a los medios.</w:t>
            </w:r>
          </w:p>
        </w:tc>
        <w:tc>
          <w:tcPr>
            <w:tcW w:w="2551" w:type="dxa"/>
          </w:tcPr>
          <w:p w:rsidR="00DF360E" w:rsidRPr="00F13E19"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Sección Educación y Comunicaciones UGI</w:t>
            </w:r>
          </w:p>
        </w:tc>
      </w:tr>
      <w:tr w:rsidR="00DF360E"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F360E" w:rsidP="000C20A2">
            <w:pPr>
              <w:jc w:val="both"/>
              <w:rPr>
                <w:rFonts w:ascii="Century Gothic" w:hAnsi="Century Gothic" w:cs="Arial"/>
                <w:b/>
                <w:iCs/>
              </w:rPr>
            </w:pPr>
            <w:r w:rsidRPr="003328E7">
              <w:rPr>
                <w:rFonts w:ascii="Century Gothic" w:hAnsi="Century Gothic" w:cs="Arial"/>
                <w:b/>
                <w:iCs/>
              </w:rPr>
              <w:t>Banner con información en web CNCA</w:t>
            </w:r>
          </w:p>
        </w:tc>
        <w:tc>
          <w:tcPr>
            <w:tcW w:w="3260" w:type="dxa"/>
          </w:tcPr>
          <w:p w:rsidR="00DF360E" w:rsidRPr="00F13E19" w:rsidRDefault="00F13E19"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 publica en el sitio Web un banner de promoción del FAE.</w:t>
            </w:r>
          </w:p>
        </w:tc>
        <w:tc>
          <w:tcPr>
            <w:tcW w:w="1188" w:type="dxa"/>
          </w:tcPr>
          <w:p w:rsidR="00DF360E" w:rsidRPr="00F13E19" w:rsidRDefault="00F13E19"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Durante la convocatoria 2011</w:t>
            </w:r>
          </w:p>
        </w:tc>
        <w:tc>
          <w:tcPr>
            <w:tcW w:w="2551" w:type="dxa"/>
          </w:tcPr>
          <w:p w:rsidR="00DF360E" w:rsidRPr="00F13E19" w:rsidRDefault="0092175B"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Sección-Comunicaciones UGI-Área Digital Depto. Comunicaciones</w:t>
            </w:r>
          </w:p>
        </w:tc>
      </w:tr>
      <w:tr w:rsidR="003328E7"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F360E" w:rsidP="000C20A2">
            <w:pPr>
              <w:jc w:val="both"/>
              <w:rPr>
                <w:rFonts w:ascii="Century Gothic" w:hAnsi="Century Gothic" w:cs="Arial"/>
                <w:b/>
                <w:iCs/>
              </w:rPr>
            </w:pPr>
            <w:r w:rsidRPr="003328E7">
              <w:rPr>
                <w:rFonts w:ascii="Century Gothic" w:hAnsi="Century Gothic" w:cs="Arial"/>
                <w:b/>
                <w:iCs/>
              </w:rPr>
              <w:t>Cobertura completa en portal del CNCA (www.consejodelacultura.cl)</w:t>
            </w:r>
          </w:p>
        </w:tc>
        <w:tc>
          <w:tcPr>
            <w:tcW w:w="3260" w:type="dxa"/>
          </w:tcPr>
          <w:p w:rsidR="00DF360E" w:rsidRPr="00F13E19"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 xml:space="preserve">Comunicados de prensa relacionados siempre en el portal institucional y los anuncios </w:t>
            </w:r>
            <w:proofErr w:type="spellStart"/>
            <w:r w:rsidRPr="00F13E19">
              <w:rPr>
                <w:rFonts w:ascii="Century Gothic" w:hAnsi="Century Gothic" w:cs="Arial"/>
                <w:iCs/>
                <w:color w:val="auto"/>
              </w:rPr>
              <w:t>viralizados</w:t>
            </w:r>
            <w:proofErr w:type="spellEnd"/>
            <w:r w:rsidRPr="00F13E19">
              <w:rPr>
                <w:rFonts w:ascii="Century Gothic" w:hAnsi="Century Gothic" w:cs="Arial"/>
                <w:iCs/>
                <w:color w:val="auto"/>
              </w:rPr>
              <w:t xml:space="preserve"> por RRSS</w:t>
            </w:r>
          </w:p>
        </w:tc>
        <w:tc>
          <w:tcPr>
            <w:tcW w:w="1188" w:type="dxa"/>
          </w:tcPr>
          <w:p w:rsidR="00DF360E" w:rsidRPr="00F13E19" w:rsidRDefault="00F13E19"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Antes y durante convocatoria.</w:t>
            </w:r>
          </w:p>
        </w:tc>
        <w:tc>
          <w:tcPr>
            <w:tcW w:w="2551" w:type="dxa"/>
          </w:tcPr>
          <w:p w:rsidR="00DF360E" w:rsidRPr="00F13E19"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 xml:space="preserve">Sección Educación-Comunicaciones UGI-Área Digital </w:t>
            </w:r>
            <w:proofErr w:type="spellStart"/>
            <w:r w:rsidRPr="00F13E19">
              <w:rPr>
                <w:rFonts w:ascii="Century Gothic" w:hAnsi="Century Gothic" w:cs="Arial"/>
                <w:iCs/>
                <w:color w:val="auto"/>
              </w:rPr>
              <w:t>Depto</w:t>
            </w:r>
            <w:proofErr w:type="spellEnd"/>
            <w:r w:rsidRPr="00F13E19">
              <w:rPr>
                <w:rFonts w:ascii="Century Gothic" w:hAnsi="Century Gothic" w:cs="Arial"/>
                <w:iCs/>
                <w:color w:val="auto"/>
              </w:rPr>
              <w:t xml:space="preserve"> Comunicaciones</w:t>
            </w:r>
          </w:p>
        </w:tc>
      </w:tr>
      <w:tr w:rsidR="00DF360E"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F360E" w:rsidP="00DF360E">
            <w:pPr>
              <w:jc w:val="both"/>
              <w:rPr>
                <w:rFonts w:ascii="Century Gothic" w:hAnsi="Century Gothic" w:cs="Arial"/>
                <w:b/>
                <w:iCs/>
              </w:rPr>
            </w:pPr>
            <w:r w:rsidRPr="003328E7">
              <w:rPr>
                <w:rFonts w:ascii="Century Gothic" w:hAnsi="Century Gothic" w:cs="Arial"/>
                <w:b/>
                <w:iCs/>
              </w:rPr>
              <w:t>Seminarios Regionales de Educación Artística: Región de O´Higgins, Metropolitana y Bíobío</w:t>
            </w:r>
          </w:p>
        </w:tc>
        <w:tc>
          <w:tcPr>
            <w:tcW w:w="3260" w:type="dxa"/>
          </w:tcPr>
          <w:p w:rsidR="00DF360E" w:rsidRPr="00F13E19" w:rsidRDefault="0092175B"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 xml:space="preserve">Docentes, directivos y sostenedores. </w:t>
            </w:r>
          </w:p>
        </w:tc>
        <w:tc>
          <w:tcPr>
            <w:tcW w:w="1188" w:type="dxa"/>
          </w:tcPr>
          <w:p w:rsidR="00DF360E" w:rsidRPr="00F13E19" w:rsidRDefault="0092175B"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Durante el año</w:t>
            </w:r>
            <w:r w:rsidR="00F13E19" w:rsidRPr="00F13E19">
              <w:rPr>
                <w:rFonts w:ascii="Century Gothic" w:hAnsi="Century Gothic" w:cs="Arial"/>
                <w:iCs/>
                <w:color w:val="auto"/>
              </w:rPr>
              <w:t xml:space="preserve"> (como se especifican en el documento)</w:t>
            </w:r>
          </w:p>
        </w:tc>
        <w:tc>
          <w:tcPr>
            <w:tcW w:w="2551" w:type="dxa"/>
          </w:tcPr>
          <w:p w:rsidR="00DF360E" w:rsidRPr="00F13E19" w:rsidRDefault="00F13E19" w:rsidP="00F13E19">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Sección Educación.</w:t>
            </w:r>
          </w:p>
        </w:tc>
      </w:tr>
      <w:tr w:rsidR="00DF360E"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DF360E" w:rsidRPr="003328E7" w:rsidRDefault="00D52AAA" w:rsidP="00D52AAA">
            <w:pPr>
              <w:jc w:val="both"/>
              <w:rPr>
                <w:rFonts w:ascii="Century Gothic" w:hAnsi="Century Gothic" w:cs="Arial"/>
                <w:b/>
                <w:iCs/>
              </w:rPr>
            </w:pPr>
            <w:proofErr w:type="spellStart"/>
            <w:r w:rsidRPr="003328E7">
              <w:rPr>
                <w:rFonts w:ascii="Century Gothic" w:hAnsi="Century Gothic" w:cs="Arial"/>
                <w:b/>
                <w:iCs/>
              </w:rPr>
              <w:t>Mailing</w:t>
            </w:r>
            <w:proofErr w:type="spellEnd"/>
          </w:p>
        </w:tc>
        <w:tc>
          <w:tcPr>
            <w:tcW w:w="3260" w:type="dxa"/>
          </w:tcPr>
          <w:p w:rsidR="00DF360E" w:rsidRPr="0092175B" w:rsidRDefault="00D52AAA"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7030A0"/>
              </w:rPr>
            </w:pPr>
            <w:r w:rsidRPr="008E08AF">
              <w:rPr>
                <w:rFonts w:ascii="Century Gothic" w:hAnsi="Century Gothic" w:cs="Arial"/>
                <w:iCs/>
                <w:color w:val="auto"/>
              </w:rPr>
              <w:t xml:space="preserve">Bases de datos del Ministerio de Educación de </w:t>
            </w:r>
            <w:r w:rsidRPr="008E08AF">
              <w:rPr>
                <w:rFonts w:ascii="Century Gothic" w:hAnsi="Century Gothic" w:cs="Arial"/>
                <w:iCs/>
                <w:color w:val="auto"/>
              </w:rPr>
              <w:lastRenderedPageBreak/>
              <w:t>todas las escuelas y liceos del país. Así como también un envío a la base de instituciones que desarrollan arte y cultura desde el mundo no formal (base de datos CNCA)</w:t>
            </w:r>
          </w:p>
        </w:tc>
        <w:tc>
          <w:tcPr>
            <w:tcW w:w="1188" w:type="dxa"/>
          </w:tcPr>
          <w:p w:rsidR="00DF360E" w:rsidRPr="00F13E19"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lastRenderedPageBreak/>
              <w:t xml:space="preserve">Previo y durante </w:t>
            </w:r>
            <w:r w:rsidRPr="00F13E19">
              <w:rPr>
                <w:rFonts w:ascii="Century Gothic" w:hAnsi="Century Gothic" w:cs="Arial"/>
                <w:iCs/>
                <w:color w:val="auto"/>
              </w:rPr>
              <w:lastRenderedPageBreak/>
              <w:t>convocatoria</w:t>
            </w:r>
          </w:p>
        </w:tc>
        <w:tc>
          <w:tcPr>
            <w:tcW w:w="2551" w:type="dxa"/>
          </w:tcPr>
          <w:p w:rsidR="00DF360E" w:rsidRPr="0092175B" w:rsidRDefault="0092175B"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7030A0"/>
              </w:rPr>
            </w:pPr>
            <w:r w:rsidRPr="0092175B">
              <w:rPr>
                <w:rFonts w:ascii="Century Gothic" w:hAnsi="Century Gothic" w:cs="Arial"/>
                <w:iCs/>
                <w:color w:val="7030A0"/>
              </w:rPr>
              <w:lastRenderedPageBreak/>
              <w:t>Sección Educación-Comunicaciones UGI</w:t>
            </w:r>
          </w:p>
        </w:tc>
      </w:tr>
      <w:tr w:rsidR="00D52AAA" w:rsidTr="003328E7">
        <w:trPr>
          <w:jc w:val="center"/>
        </w:trPr>
        <w:tc>
          <w:tcPr>
            <w:cnfStyle w:val="001000000000" w:firstRow="0" w:lastRow="0" w:firstColumn="1" w:lastColumn="0" w:oddVBand="0" w:evenVBand="0" w:oddHBand="0" w:evenHBand="0" w:firstRowFirstColumn="0" w:firstRowLastColumn="0" w:lastRowFirstColumn="0" w:lastRowLastColumn="0"/>
            <w:tcW w:w="3599" w:type="dxa"/>
          </w:tcPr>
          <w:p w:rsidR="00D52AAA" w:rsidRPr="003328E7" w:rsidRDefault="00D52AAA" w:rsidP="00D52AAA">
            <w:pPr>
              <w:jc w:val="both"/>
              <w:rPr>
                <w:rFonts w:ascii="Century Gothic" w:hAnsi="Century Gothic" w:cs="Arial"/>
                <w:b/>
                <w:iCs/>
              </w:rPr>
            </w:pPr>
            <w:r w:rsidRPr="003328E7">
              <w:rPr>
                <w:rFonts w:ascii="Century Gothic" w:hAnsi="Century Gothic" w:cs="Arial"/>
                <w:b/>
                <w:iCs/>
              </w:rPr>
              <w:lastRenderedPageBreak/>
              <w:t>Díptico</w:t>
            </w:r>
          </w:p>
        </w:tc>
        <w:tc>
          <w:tcPr>
            <w:tcW w:w="3260" w:type="dxa"/>
          </w:tcPr>
          <w:p w:rsidR="00D52AAA" w:rsidRPr="00D53A56" w:rsidRDefault="00D52AAA"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rPr>
            </w:pPr>
            <w:r w:rsidRPr="00D52AAA">
              <w:rPr>
                <w:rFonts w:ascii="Century Gothic" w:hAnsi="Century Gothic" w:cs="Arial"/>
                <w:iCs/>
              </w:rPr>
              <w:t xml:space="preserve">Direcciones Regionales del Consejo de la Cultura y las Artes, a las Secretarías Regionales Ministeriales y a las Direcciones Provinciales. Así como también a Centros culturales que tengan gran afluencia de público: Centro Cultural La Moneda, GAM, MIM, Bellas Artes, </w:t>
            </w:r>
            <w:proofErr w:type="spellStart"/>
            <w:r w:rsidRPr="00D52AAA">
              <w:rPr>
                <w:rFonts w:ascii="Century Gothic" w:hAnsi="Century Gothic" w:cs="Arial"/>
                <w:iCs/>
              </w:rPr>
              <w:t>Artequin</w:t>
            </w:r>
            <w:proofErr w:type="spellEnd"/>
            <w:r w:rsidRPr="00D52AAA">
              <w:rPr>
                <w:rFonts w:ascii="Century Gothic" w:hAnsi="Century Gothic" w:cs="Arial"/>
                <w:iCs/>
              </w:rPr>
              <w:t xml:space="preserve"> (</w:t>
            </w:r>
            <w:proofErr w:type="spellStart"/>
            <w:r w:rsidRPr="00D52AAA">
              <w:rPr>
                <w:rFonts w:ascii="Century Gothic" w:hAnsi="Century Gothic" w:cs="Arial"/>
                <w:iCs/>
              </w:rPr>
              <w:t>Stgo</w:t>
            </w:r>
            <w:proofErr w:type="spellEnd"/>
            <w:r w:rsidRPr="00D52AAA">
              <w:rPr>
                <w:rFonts w:ascii="Century Gothic" w:hAnsi="Century Gothic" w:cs="Arial"/>
                <w:iCs/>
              </w:rPr>
              <w:t xml:space="preserve"> y </w:t>
            </w:r>
            <w:proofErr w:type="spellStart"/>
            <w:r w:rsidRPr="00D52AAA">
              <w:rPr>
                <w:rFonts w:ascii="Century Gothic" w:hAnsi="Century Gothic" w:cs="Arial"/>
                <w:iCs/>
              </w:rPr>
              <w:t>Valpo</w:t>
            </w:r>
            <w:proofErr w:type="spellEnd"/>
            <w:r w:rsidRPr="00D52AAA">
              <w:rPr>
                <w:rFonts w:ascii="Century Gothic" w:hAnsi="Century Gothic" w:cs="Arial"/>
                <w:iCs/>
              </w:rPr>
              <w:t>), entre otros.</w:t>
            </w:r>
          </w:p>
        </w:tc>
        <w:tc>
          <w:tcPr>
            <w:tcW w:w="1188" w:type="dxa"/>
          </w:tcPr>
          <w:p w:rsidR="00D52AAA" w:rsidRPr="00F13E19" w:rsidRDefault="00F13E19"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Antes y durante la convocatoria</w:t>
            </w:r>
          </w:p>
        </w:tc>
        <w:tc>
          <w:tcPr>
            <w:tcW w:w="2551" w:type="dxa"/>
          </w:tcPr>
          <w:p w:rsidR="00D52AAA" w:rsidRPr="00F13E19" w:rsidRDefault="008E08AF" w:rsidP="000C20A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Sección Educación y Diseño y Comunicaciones UGI</w:t>
            </w:r>
          </w:p>
        </w:tc>
      </w:tr>
      <w:tr w:rsidR="00D52AAA" w:rsidTr="00332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9" w:type="dxa"/>
          </w:tcPr>
          <w:p w:rsidR="00D52AAA" w:rsidRPr="003328E7" w:rsidRDefault="00D52AAA" w:rsidP="00D52AAA">
            <w:pPr>
              <w:jc w:val="both"/>
              <w:rPr>
                <w:rFonts w:ascii="Century Gothic" w:hAnsi="Century Gothic" w:cs="Arial"/>
                <w:b/>
                <w:iCs/>
              </w:rPr>
            </w:pPr>
            <w:r w:rsidRPr="003328E7">
              <w:rPr>
                <w:rFonts w:ascii="Century Gothic" w:hAnsi="Century Gothic" w:cs="Arial"/>
                <w:b/>
                <w:iCs/>
              </w:rPr>
              <w:t>Publicación y promoción del FAE en portales educativos como www.educarchile.cl; www.icarito.cl; www.educarenpobreza.cl; www.educarte.cl</w:t>
            </w:r>
          </w:p>
        </w:tc>
        <w:tc>
          <w:tcPr>
            <w:tcW w:w="3260" w:type="dxa"/>
          </w:tcPr>
          <w:p w:rsidR="00D52AAA" w:rsidRPr="00F13E19" w:rsidRDefault="008E08AF"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Público especializado o afín.</w:t>
            </w:r>
          </w:p>
        </w:tc>
        <w:tc>
          <w:tcPr>
            <w:tcW w:w="1188" w:type="dxa"/>
          </w:tcPr>
          <w:p w:rsidR="00D52AAA" w:rsidRPr="00F13E19" w:rsidRDefault="008E08AF" w:rsidP="008E08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Permanente, pero sobre todo próximo y durante convocatoria</w:t>
            </w:r>
          </w:p>
        </w:tc>
        <w:tc>
          <w:tcPr>
            <w:tcW w:w="2551" w:type="dxa"/>
          </w:tcPr>
          <w:p w:rsidR="00D52AAA" w:rsidRPr="00F13E19" w:rsidRDefault="008E08AF" w:rsidP="000C20A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Cs/>
                <w:color w:val="auto"/>
              </w:rPr>
            </w:pPr>
            <w:r w:rsidRPr="00F13E19">
              <w:rPr>
                <w:rFonts w:ascii="Century Gothic" w:hAnsi="Century Gothic" w:cs="Arial"/>
                <w:iCs/>
                <w:color w:val="auto"/>
              </w:rPr>
              <w:t>Sección Educación. Comunicaciones UGI</w:t>
            </w:r>
          </w:p>
        </w:tc>
      </w:tr>
    </w:tbl>
    <w:p w:rsidR="003D4826" w:rsidRDefault="003D4826" w:rsidP="003D4826">
      <w:pPr>
        <w:spacing w:line="240" w:lineRule="auto"/>
        <w:jc w:val="both"/>
        <w:rPr>
          <w:rFonts w:ascii="Century Gothic" w:hAnsi="Century Gothic" w:cs="Arial"/>
          <w:b/>
          <w:iCs/>
        </w:rPr>
      </w:pPr>
    </w:p>
    <w:p w:rsidR="00284AD4" w:rsidRPr="00EF4E6A" w:rsidRDefault="00284AD4" w:rsidP="006620D2">
      <w:pPr>
        <w:spacing w:line="240" w:lineRule="auto"/>
        <w:ind w:left="360"/>
        <w:jc w:val="both"/>
        <w:rPr>
          <w:rFonts w:ascii="Century Gothic" w:hAnsi="Century Gothic" w:cs="Arial"/>
          <w:b/>
          <w:iCs/>
        </w:rPr>
      </w:pPr>
    </w:p>
    <w:p w:rsidR="00272A31" w:rsidRPr="0030249F" w:rsidRDefault="0030249F" w:rsidP="006620D2">
      <w:pPr>
        <w:pStyle w:val="Ttulo2"/>
        <w:rPr>
          <w:rFonts w:ascii="Century Gothic" w:hAnsi="Century Gothic" w:cs="Arial"/>
          <w:bCs w:val="0"/>
          <w:sz w:val="22"/>
          <w:szCs w:val="22"/>
        </w:rPr>
      </w:pPr>
      <w:r w:rsidRPr="0030249F">
        <w:rPr>
          <w:rFonts w:ascii="Century Gothic" w:hAnsi="Century Gothic" w:cs="Arial"/>
          <w:bCs w:val="0"/>
          <w:sz w:val="22"/>
          <w:szCs w:val="22"/>
        </w:rPr>
        <w:t xml:space="preserve">III) </w:t>
      </w:r>
      <w:r w:rsidR="00272A31" w:rsidRPr="0030249F">
        <w:rPr>
          <w:rFonts w:ascii="Century Gothic" w:hAnsi="Century Gothic" w:cs="Arial"/>
          <w:bCs w:val="0"/>
          <w:sz w:val="22"/>
          <w:szCs w:val="22"/>
        </w:rPr>
        <w:t>Cronograma de Actividades (Hitos)</w:t>
      </w:r>
    </w:p>
    <w:p w:rsidR="00823C5E" w:rsidRPr="00EF4E6A" w:rsidRDefault="00823C5E" w:rsidP="00CE2A51">
      <w:pPr>
        <w:spacing w:after="0" w:line="240" w:lineRule="auto"/>
        <w:jc w:val="both"/>
        <w:rPr>
          <w:rFonts w:ascii="Century Gothic" w:hAnsi="Century Gothic" w:cs="Arial"/>
          <w:bCs/>
        </w:rPr>
      </w:pPr>
    </w:p>
    <w:p w:rsidR="00272A31" w:rsidRPr="00EF4E6A" w:rsidRDefault="00823C5E" w:rsidP="00FC1188">
      <w:pPr>
        <w:spacing w:after="0" w:line="240" w:lineRule="auto"/>
        <w:jc w:val="both"/>
        <w:rPr>
          <w:rFonts w:ascii="Century Gothic" w:hAnsi="Century Gothic" w:cs="Arial"/>
          <w:bCs/>
        </w:rPr>
      </w:pPr>
      <w:r w:rsidRPr="00EF4E6A">
        <w:rPr>
          <w:rFonts w:ascii="Century Gothic" w:hAnsi="Century Gothic" w:cs="Arial"/>
          <w:bCs/>
        </w:rPr>
        <w:t xml:space="preserve">La Convocatoria </w:t>
      </w:r>
      <w:r w:rsidR="0030249F">
        <w:rPr>
          <w:rFonts w:ascii="Century Gothic" w:hAnsi="Century Gothic" w:cs="Arial"/>
          <w:bCs/>
        </w:rPr>
        <w:t xml:space="preserve">2012 </w:t>
      </w:r>
      <w:r w:rsidRPr="00EF4E6A">
        <w:rPr>
          <w:rFonts w:ascii="Century Gothic" w:hAnsi="Century Gothic" w:cs="Arial"/>
          <w:bCs/>
        </w:rPr>
        <w:t>presenta un solo hito, el inicio de las postulaciones al Fondo Fomento al Arte en la Educación el 1º de octubre, con cierre el 20 de noviembre.</w:t>
      </w:r>
    </w:p>
    <w:p w:rsidR="0030249F" w:rsidRDefault="0030249F" w:rsidP="00FC1188">
      <w:pPr>
        <w:spacing w:after="0" w:line="240" w:lineRule="auto"/>
        <w:jc w:val="both"/>
        <w:rPr>
          <w:rFonts w:ascii="Century Gothic" w:hAnsi="Century Gothic" w:cs="Arial"/>
          <w:b/>
          <w:bCs/>
        </w:rPr>
      </w:pPr>
    </w:p>
    <w:p w:rsidR="003458C9" w:rsidRPr="0030249F" w:rsidRDefault="003458C9" w:rsidP="006620D2">
      <w:pPr>
        <w:spacing w:line="240" w:lineRule="auto"/>
        <w:jc w:val="both"/>
        <w:rPr>
          <w:rFonts w:ascii="Century Gothic" w:hAnsi="Century Gothic" w:cs="Arial"/>
          <w:b/>
          <w:bCs/>
          <w:u w:val="single"/>
        </w:rPr>
      </w:pPr>
      <w:r w:rsidRPr="0030249F">
        <w:rPr>
          <w:rFonts w:ascii="Century Gothic" w:hAnsi="Century Gothic" w:cs="Arial"/>
          <w:b/>
          <w:bCs/>
          <w:u w:val="single"/>
        </w:rPr>
        <w:t>Semana del 1 de octubre</w:t>
      </w:r>
    </w:p>
    <w:p w:rsidR="00F50578" w:rsidRPr="0030249F" w:rsidRDefault="003458C9" w:rsidP="0030249F">
      <w:pPr>
        <w:pStyle w:val="Prrafodelista"/>
        <w:numPr>
          <w:ilvl w:val="0"/>
          <w:numId w:val="45"/>
        </w:numPr>
        <w:spacing w:line="240" w:lineRule="auto"/>
        <w:ind w:left="284" w:hanging="284"/>
        <w:jc w:val="both"/>
        <w:rPr>
          <w:rFonts w:ascii="Century Gothic" w:hAnsi="Century Gothic" w:cs="Arial"/>
          <w:bCs/>
        </w:rPr>
      </w:pPr>
      <w:r w:rsidRPr="0030249F">
        <w:rPr>
          <w:rFonts w:ascii="Century Gothic" w:hAnsi="Century Gothic" w:cs="Arial"/>
          <w:bCs/>
        </w:rPr>
        <w:t xml:space="preserve">Se enviará a los distintos medios de comunicación un comunicado de prensa sobre </w:t>
      </w:r>
      <w:r w:rsidR="00F50578" w:rsidRPr="0030249F">
        <w:rPr>
          <w:rFonts w:ascii="Century Gothic" w:hAnsi="Century Gothic" w:cs="Arial"/>
          <w:bCs/>
        </w:rPr>
        <w:t xml:space="preserve">la Convocatoria </w:t>
      </w:r>
      <w:r w:rsidR="0030249F">
        <w:rPr>
          <w:rFonts w:ascii="Century Gothic" w:hAnsi="Century Gothic" w:cs="Arial"/>
          <w:bCs/>
        </w:rPr>
        <w:t xml:space="preserve">2012 </w:t>
      </w:r>
      <w:r w:rsidR="00F50578" w:rsidRPr="0030249F">
        <w:rPr>
          <w:rFonts w:ascii="Century Gothic" w:hAnsi="Century Gothic" w:cs="Arial"/>
          <w:bCs/>
        </w:rPr>
        <w:t>al Fondo Fomento al Arte en la Educación</w:t>
      </w:r>
      <w:r w:rsidRPr="0030249F">
        <w:rPr>
          <w:rFonts w:ascii="Century Gothic" w:hAnsi="Century Gothic" w:cs="Arial"/>
          <w:bCs/>
        </w:rPr>
        <w:t xml:space="preserve">, para su difusión durante </w:t>
      </w:r>
      <w:r w:rsidR="00F50578" w:rsidRPr="0030249F">
        <w:rPr>
          <w:rFonts w:ascii="Century Gothic" w:hAnsi="Century Gothic" w:cs="Arial"/>
          <w:bCs/>
        </w:rPr>
        <w:t>la</w:t>
      </w:r>
      <w:r w:rsidRPr="0030249F">
        <w:rPr>
          <w:rFonts w:ascii="Century Gothic" w:hAnsi="Century Gothic" w:cs="Arial"/>
          <w:bCs/>
        </w:rPr>
        <w:t xml:space="preserve"> semana.</w:t>
      </w:r>
    </w:p>
    <w:p w:rsidR="003458C9" w:rsidRPr="0030249F" w:rsidRDefault="003458C9" w:rsidP="0030249F">
      <w:pPr>
        <w:pStyle w:val="Prrafodelista"/>
        <w:numPr>
          <w:ilvl w:val="0"/>
          <w:numId w:val="45"/>
        </w:numPr>
        <w:spacing w:line="240" w:lineRule="auto"/>
        <w:ind w:left="284" w:hanging="284"/>
        <w:jc w:val="both"/>
        <w:rPr>
          <w:rFonts w:ascii="Century Gothic" w:hAnsi="Century Gothic" w:cs="Arial"/>
          <w:bCs/>
        </w:rPr>
      </w:pPr>
      <w:r w:rsidRPr="0030249F">
        <w:rPr>
          <w:rFonts w:ascii="Century Gothic" w:hAnsi="Century Gothic" w:cs="Arial"/>
          <w:bCs/>
        </w:rPr>
        <w:t>Se subirá banner a portal CNCA</w:t>
      </w:r>
      <w:r w:rsidR="0030249F">
        <w:rPr>
          <w:rFonts w:ascii="Century Gothic" w:hAnsi="Century Gothic" w:cs="Arial"/>
          <w:bCs/>
        </w:rPr>
        <w:t>.</w:t>
      </w:r>
    </w:p>
    <w:p w:rsidR="003458C9" w:rsidRPr="0030249F" w:rsidRDefault="003458C9" w:rsidP="006620D2">
      <w:pPr>
        <w:spacing w:line="240" w:lineRule="auto"/>
        <w:jc w:val="both"/>
        <w:rPr>
          <w:rFonts w:ascii="Century Gothic" w:hAnsi="Century Gothic" w:cs="Arial"/>
          <w:b/>
          <w:bCs/>
          <w:u w:val="single"/>
        </w:rPr>
      </w:pPr>
      <w:r w:rsidRPr="0030249F">
        <w:rPr>
          <w:rFonts w:ascii="Century Gothic" w:hAnsi="Century Gothic" w:cs="Arial"/>
          <w:b/>
          <w:bCs/>
          <w:u w:val="single"/>
        </w:rPr>
        <w:t xml:space="preserve">Semana del </w:t>
      </w:r>
      <w:r w:rsidR="007374CC" w:rsidRPr="0030249F">
        <w:rPr>
          <w:rFonts w:ascii="Century Gothic" w:hAnsi="Century Gothic" w:cs="Arial"/>
          <w:b/>
          <w:bCs/>
          <w:u w:val="single"/>
        </w:rPr>
        <w:t>10</w:t>
      </w:r>
      <w:r w:rsidRPr="0030249F">
        <w:rPr>
          <w:rFonts w:ascii="Century Gothic" w:hAnsi="Century Gothic" w:cs="Arial"/>
          <w:b/>
          <w:bCs/>
          <w:u w:val="single"/>
        </w:rPr>
        <w:t xml:space="preserve"> de </w:t>
      </w:r>
      <w:r w:rsidR="007374CC" w:rsidRPr="0030249F">
        <w:rPr>
          <w:rFonts w:ascii="Century Gothic" w:hAnsi="Century Gothic" w:cs="Arial"/>
          <w:b/>
          <w:bCs/>
          <w:u w:val="single"/>
        </w:rPr>
        <w:t>octubre</w:t>
      </w:r>
    </w:p>
    <w:p w:rsidR="003458C9" w:rsidRPr="0030249F" w:rsidRDefault="003458C9" w:rsidP="0030249F">
      <w:pPr>
        <w:pStyle w:val="Prrafodelista"/>
        <w:numPr>
          <w:ilvl w:val="0"/>
          <w:numId w:val="46"/>
        </w:numPr>
        <w:spacing w:line="240" w:lineRule="auto"/>
        <w:ind w:left="284" w:hanging="284"/>
        <w:jc w:val="both"/>
        <w:rPr>
          <w:rFonts w:ascii="Century Gothic" w:hAnsi="Century Gothic" w:cs="Arial"/>
          <w:bCs/>
        </w:rPr>
      </w:pPr>
      <w:r w:rsidRPr="0030249F">
        <w:rPr>
          <w:rFonts w:ascii="Century Gothic" w:hAnsi="Century Gothic" w:cs="Arial"/>
          <w:bCs/>
        </w:rPr>
        <w:t>Durante esta semana se trabajará en gestionar entrevistas en distintos medios de comunicación</w:t>
      </w:r>
      <w:r w:rsidR="007374CC" w:rsidRPr="0030249F">
        <w:rPr>
          <w:rFonts w:ascii="Century Gothic" w:hAnsi="Century Gothic" w:cs="Arial"/>
          <w:bCs/>
        </w:rPr>
        <w:t>,</w:t>
      </w:r>
      <w:r w:rsidRPr="0030249F">
        <w:rPr>
          <w:rFonts w:ascii="Century Gothic" w:hAnsi="Century Gothic" w:cs="Arial"/>
          <w:bCs/>
        </w:rPr>
        <w:t xml:space="preserve"> nacionales</w:t>
      </w:r>
      <w:r w:rsidR="007374CC" w:rsidRPr="0030249F">
        <w:rPr>
          <w:rFonts w:ascii="Century Gothic" w:hAnsi="Century Gothic" w:cs="Arial"/>
          <w:bCs/>
        </w:rPr>
        <w:t xml:space="preserve"> y</w:t>
      </w:r>
      <w:r w:rsidRPr="0030249F">
        <w:rPr>
          <w:rFonts w:ascii="Century Gothic" w:hAnsi="Century Gothic" w:cs="Arial"/>
          <w:bCs/>
        </w:rPr>
        <w:t xml:space="preserve"> regionales</w:t>
      </w:r>
      <w:r w:rsidR="0030249F">
        <w:rPr>
          <w:rFonts w:ascii="Century Gothic" w:hAnsi="Century Gothic" w:cs="Arial"/>
          <w:bCs/>
        </w:rPr>
        <w:t>,</w:t>
      </w:r>
      <w:r w:rsidRPr="0030249F">
        <w:rPr>
          <w:rFonts w:ascii="Century Gothic" w:hAnsi="Century Gothic" w:cs="Arial"/>
          <w:bCs/>
        </w:rPr>
        <w:t xml:space="preserve"> con </w:t>
      </w:r>
      <w:r w:rsidR="0030249F">
        <w:rPr>
          <w:rFonts w:ascii="Century Gothic" w:hAnsi="Century Gothic" w:cs="Arial"/>
          <w:bCs/>
        </w:rPr>
        <w:t>Jefatura del Departamento de Ciudadanía y Cultura del Consejo</w:t>
      </w:r>
      <w:r w:rsidRPr="0030249F">
        <w:rPr>
          <w:rFonts w:ascii="Century Gothic" w:hAnsi="Century Gothic" w:cs="Arial"/>
          <w:bCs/>
        </w:rPr>
        <w:t>.</w:t>
      </w:r>
    </w:p>
    <w:p w:rsidR="003458C9" w:rsidRPr="0030249F" w:rsidRDefault="003458C9" w:rsidP="006620D2">
      <w:pPr>
        <w:spacing w:line="240" w:lineRule="auto"/>
        <w:jc w:val="both"/>
        <w:rPr>
          <w:rFonts w:ascii="Century Gothic" w:hAnsi="Century Gothic" w:cs="Arial"/>
          <w:b/>
          <w:bCs/>
          <w:u w:val="single"/>
        </w:rPr>
      </w:pPr>
      <w:r w:rsidRPr="0030249F">
        <w:rPr>
          <w:rFonts w:ascii="Century Gothic" w:hAnsi="Century Gothic" w:cs="Arial"/>
          <w:b/>
          <w:bCs/>
          <w:u w:val="single"/>
        </w:rPr>
        <w:lastRenderedPageBreak/>
        <w:t xml:space="preserve">Semana del </w:t>
      </w:r>
      <w:r w:rsidR="007374CC" w:rsidRPr="0030249F">
        <w:rPr>
          <w:rFonts w:ascii="Century Gothic" w:hAnsi="Century Gothic" w:cs="Arial"/>
          <w:b/>
          <w:bCs/>
          <w:u w:val="single"/>
        </w:rPr>
        <w:t>17</w:t>
      </w:r>
      <w:r w:rsidRPr="0030249F">
        <w:rPr>
          <w:rFonts w:ascii="Century Gothic" w:hAnsi="Century Gothic" w:cs="Arial"/>
          <w:b/>
          <w:bCs/>
          <w:u w:val="single"/>
        </w:rPr>
        <w:t xml:space="preserve"> de </w:t>
      </w:r>
      <w:r w:rsidR="007374CC" w:rsidRPr="0030249F">
        <w:rPr>
          <w:rFonts w:ascii="Century Gothic" w:hAnsi="Century Gothic" w:cs="Arial"/>
          <w:b/>
          <w:bCs/>
          <w:u w:val="single"/>
        </w:rPr>
        <w:t>octubre</w:t>
      </w:r>
    </w:p>
    <w:p w:rsidR="0039464B" w:rsidRDefault="0039464B" w:rsidP="0030249F">
      <w:pPr>
        <w:pStyle w:val="Prrafodelista"/>
        <w:numPr>
          <w:ilvl w:val="0"/>
          <w:numId w:val="46"/>
        </w:numPr>
        <w:spacing w:line="240" w:lineRule="auto"/>
        <w:ind w:left="284" w:hanging="284"/>
        <w:jc w:val="both"/>
        <w:rPr>
          <w:rFonts w:ascii="Century Gothic" w:hAnsi="Century Gothic" w:cs="Arial"/>
          <w:bCs/>
        </w:rPr>
      </w:pPr>
      <w:r w:rsidRPr="0030249F">
        <w:rPr>
          <w:rFonts w:ascii="Century Gothic" w:hAnsi="Century Gothic" w:cs="Arial"/>
          <w:bCs/>
        </w:rPr>
        <w:t>Se reforzará el comunicado inicial sacando una nota en los medios</w:t>
      </w:r>
      <w:r w:rsidR="0030249F">
        <w:rPr>
          <w:rFonts w:ascii="Century Gothic" w:hAnsi="Century Gothic" w:cs="Arial"/>
          <w:bCs/>
        </w:rPr>
        <w:t>,</w:t>
      </w:r>
      <w:r w:rsidRPr="0030249F">
        <w:rPr>
          <w:rFonts w:ascii="Century Gothic" w:hAnsi="Century Gothic" w:cs="Arial"/>
          <w:bCs/>
        </w:rPr>
        <w:t xml:space="preserve"> fortaleciendo el hecho que el Fondo está dirigido a todos los establecimientos del país, no sólo los artísticos y también a instituciones de educación no formal.</w:t>
      </w:r>
    </w:p>
    <w:p w:rsidR="008E08AF" w:rsidRPr="00F13E19" w:rsidRDefault="008E08AF" w:rsidP="00F13E19">
      <w:pPr>
        <w:spacing w:line="240" w:lineRule="auto"/>
        <w:jc w:val="both"/>
        <w:rPr>
          <w:rFonts w:ascii="Century Gothic" w:hAnsi="Century Gothic" w:cs="Arial"/>
          <w:bCs/>
          <w:color w:val="8064A2" w:themeColor="accent4"/>
        </w:rPr>
      </w:pPr>
    </w:p>
    <w:p w:rsidR="003458C9" w:rsidRPr="008C54FC" w:rsidRDefault="003458C9" w:rsidP="006620D2">
      <w:pPr>
        <w:spacing w:line="240" w:lineRule="auto"/>
        <w:jc w:val="both"/>
        <w:rPr>
          <w:rFonts w:ascii="Century Gothic" w:hAnsi="Century Gothic" w:cs="Arial"/>
          <w:b/>
          <w:bCs/>
          <w:u w:val="single"/>
        </w:rPr>
      </w:pPr>
      <w:r w:rsidRPr="008C54FC">
        <w:rPr>
          <w:rFonts w:ascii="Century Gothic" w:hAnsi="Century Gothic" w:cs="Arial"/>
          <w:b/>
          <w:bCs/>
          <w:u w:val="single"/>
        </w:rPr>
        <w:t xml:space="preserve">Semana del </w:t>
      </w:r>
      <w:r w:rsidR="00BF2149" w:rsidRPr="008C54FC">
        <w:rPr>
          <w:rFonts w:ascii="Century Gothic" w:hAnsi="Century Gothic" w:cs="Arial"/>
          <w:b/>
          <w:bCs/>
          <w:u w:val="single"/>
        </w:rPr>
        <w:t>24</w:t>
      </w:r>
      <w:r w:rsidRPr="008C54FC">
        <w:rPr>
          <w:rFonts w:ascii="Century Gothic" w:hAnsi="Century Gothic" w:cs="Arial"/>
          <w:b/>
          <w:bCs/>
          <w:u w:val="single"/>
        </w:rPr>
        <w:t xml:space="preserve"> de </w:t>
      </w:r>
      <w:r w:rsidR="00BF2149" w:rsidRPr="008C54FC">
        <w:rPr>
          <w:rFonts w:ascii="Century Gothic" w:hAnsi="Century Gothic" w:cs="Arial"/>
          <w:b/>
          <w:bCs/>
          <w:u w:val="single"/>
        </w:rPr>
        <w:t>octubre</w:t>
      </w:r>
    </w:p>
    <w:p w:rsidR="008C54FC" w:rsidRDefault="00AF309A" w:rsidP="008C54FC">
      <w:pPr>
        <w:pStyle w:val="Prrafodelista"/>
        <w:numPr>
          <w:ilvl w:val="0"/>
          <w:numId w:val="46"/>
        </w:numPr>
        <w:spacing w:after="0" w:line="240" w:lineRule="auto"/>
        <w:ind w:left="284" w:hanging="284"/>
        <w:jc w:val="both"/>
        <w:rPr>
          <w:rFonts w:ascii="Century Gothic" w:hAnsi="Century Gothic" w:cs="Arial"/>
          <w:bCs/>
        </w:rPr>
      </w:pPr>
      <w:r w:rsidRPr="008C54FC">
        <w:rPr>
          <w:rFonts w:ascii="Century Gothic" w:hAnsi="Century Gothic" w:cs="Arial"/>
          <w:bCs/>
        </w:rPr>
        <w:t>Durante esta semana se trabajará en gestionar entrevistas en distintos medios de comunicación, nacionales y regionales</w:t>
      </w:r>
      <w:r w:rsidR="008C54FC">
        <w:rPr>
          <w:rFonts w:ascii="Century Gothic" w:hAnsi="Century Gothic" w:cs="Arial"/>
          <w:bCs/>
        </w:rPr>
        <w:t>,</w:t>
      </w:r>
      <w:r w:rsidRPr="008C54FC">
        <w:rPr>
          <w:rFonts w:ascii="Century Gothic" w:hAnsi="Century Gothic" w:cs="Arial"/>
          <w:bCs/>
        </w:rPr>
        <w:t xml:space="preserve"> </w:t>
      </w:r>
      <w:r w:rsidR="008C54FC" w:rsidRPr="008C54FC">
        <w:rPr>
          <w:rFonts w:ascii="Century Gothic" w:hAnsi="Century Gothic" w:cs="Arial"/>
          <w:bCs/>
        </w:rPr>
        <w:t>con Jefatura del Departamento de Ciudadanía y Cultura del Consejo.</w:t>
      </w:r>
    </w:p>
    <w:p w:rsidR="008C54FC" w:rsidRPr="008C54FC" w:rsidRDefault="008C54FC" w:rsidP="008C54FC">
      <w:pPr>
        <w:pStyle w:val="Prrafodelista"/>
        <w:spacing w:after="0" w:line="240" w:lineRule="auto"/>
        <w:ind w:left="284"/>
        <w:jc w:val="both"/>
        <w:rPr>
          <w:rFonts w:ascii="Century Gothic" w:hAnsi="Century Gothic" w:cs="Arial"/>
          <w:bCs/>
        </w:rPr>
      </w:pPr>
    </w:p>
    <w:p w:rsidR="00BF2149" w:rsidRPr="008C54FC" w:rsidRDefault="003458C9" w:rsidP="008C54FC">
      <w:pPr>
        <w:spacing w:line="240" w:lineRule="auto"/>
        <w:jc w:val="both"/>
        <w:rPr>
          <w:rFonts w:ascii="Century Gothic" w:hAnsi="Century Gothic" w:cs="Arial"/>
          <w:b/>
          <w:bCs/>
          <w:u w:val="single"/>
        </w:rPr>
      </w:pPr>
      <w:r w:rsidRPr="008C54FC">
        <w:rPr>
          <w:rFonts w:ascii="Century Gothic" w:hAnsi="Century Gothic" w:cs="Arial"/>
          <w:b/>
          <w:bCs/>
          <w:u w:val="single"/>
        </w:rPr>
        <w:t xml:space="preserve">Semana del </w:t>
      </w:r>
      <w:r w:rsidR="00BF2149" w:rsidRPr="008C54FC">
        <w:rPr>
          <w:rFonts w:ascii="Century Gothic" w:hAnsi="Century Gothic" w:cs="Arial"/>
          <w:b/>
          <w:bCs/>
          <w:u w:val="single"/>
        </w:rPr>
        <w:t>31</w:t>
      </w:r>
      <w:r w:rsidRPr="008C54FC">
        <w:rPr>
          <w:rFonts w:ascii="Century Gothic" w:hAnsi="Century Gothic" w:cs="Arial"/>
          <w:b/>
          <w:bCs/>
          <w:u w:val="single"/>
        </w:rPr>
        <w:t xml:space="preserve"> de </w:t>
      </w:r>
      <w:r w:rsidR="00BF2149" w:rsidRPr="008C54FC">
        <w:rPr>
          <w:rFonts w:ascii="Century Gothic" w:hAnsi="Century Gothic" w:cs="Arial"/>
          <w:b/>
          <w:bCs/>
          <w:u w:val="single"/>
        </w:rPr>
        <w:t xml:space="preserve">octubre </w:t>
      </w:r>
    </w:p>
    <w:p w:rsidR="00AF309A" w:rsidRPr="008C54FC" w:rsidRDefault="00AF309A" w:rsidP="008C54FC">
      <w:pPr>
        <w:pStyle w:val="Prrafodelista"/>
        <w:numPr>
          <w:ilvl w:val="0"/>
          <w:numId w:val="46"/>
        </w:numPr>
        <w:spacing w:line="240" w:lineRule="auto"/>
        <w:ind w:left="284" w:hanging="284"/>
        <w:jc w:val="both"/>
        <w:rPr>
          <w:rFonts w:ascii="Century Gothic" w:hAnsi="Century Gothic" w:cs="Arial"/>
          <w:bCs/>
        </w:rPr>
      </w:pPr>
      <w:r w:rsidRPr="008C54FC">
        <w:rPr>
          <w:rFonts w:ascii="Century Gothic" w:hAnsi="Century Gothic" w:cs="Arial"/>
          <w:bCs/>
        </w:rPr>
        <w:t>Se reforzará el comunicado inicial sacando una nota en los medios respecto de los beneficios de la educación artística, focalizado en cuñas de sus beneficiarios.</w:t>
      </w:r>
    </w:p>
    <w:p w:rsidR="00BF2149" w:rsidRPr="00EF4E6A" w:rsidRDefault="00BF2149" w:rsidP="006620D2">
      <w:pPr>
        <w:pStyle w:val="Prrafodelista"/>
        <w:spacing w:line="240" w:lineRule="auto"/>
        <w:jc w:val="both"/>
        <w:rPr>
          <w:rFonts w:ascii="Century Gothic" w:hAnsi="Century Gothic" w:cs="Arial"/>
          <w:b/>
          <w:bCs/>
        </w:rPr>
      </w:pPr>
    </w:p>
    <w:p w:rsidR="00BF2149" w:rsidRDefault="00BF2149" w:rsidP="006620D2">
      <w:pPr>
        <w:pStyle w:val="Prrafodelista"/>
        <w:spacing w:line="240" w:lineRule="auto"/>
        <w:ind w:left="0"/>
        <w:jc w:val="both"/>
        <w:rPr>
          <w:rFonts w:ascii="Century Gothic" w:hAnsi="Century Gothic" w:cs="Arial"/>
          <w:b/>
          <w:bCs/>
          <w:u w:val="single"/>
        </w:rPr>
      </w:pPr>
      <w:r w:rsidRPr="008C54FC">
        <w:rPr>
          <w:rFonts w:ascii="Century Gothic" w:hAnsi="Century Gothic" w:cs="Arial"/>
          <w:b/>
          <w:bCs/>
          <w:u w:val="single"/>
        </w:rPr>
        <w:t xml:space="preserve">Semana del 7 de noviembre </w:t>
      </w:r>
    </w:p>
    <w:p w:rsidR="008C54FC" w:rsidRPr="008C54FC" w:rsidRDefault="008C54FC" w:rsidP="006620D2">
      <w:pPr>
        <w:pStyle w:val="Prrafodelista"/>
        <w:spacing w:line="240" w:lineRule="auto"/>
        <w:ind w:left="0"/>
        <w:jc w:val="both"/>
        <w:rPr>
          <w:rFonts w:ascii="Century Gothic" w:hAnsi="Century Gothic" w:cs="Arial"/>
          <w:b/>
          <w:bCs/>
          <w:u w:val="single"/>
        </w:rPr>
      </w:pPr>
    </w:p>
    <w:p w:rsidR="008C54FC" w:rsidRDefault="00AF309A" w:rsidP="008C54FC">
      <w:pPr>
        <w:pStyle w:val="Prrafodelista"/>
        <w:numPr>
          <w:ilvl w:val="0"/>
          <w:numId w:val="46"/>
        </w:numPr>
        <w:spacing w:after="0" w:line="240" w:lineRule="auto"/>
        <w:ind w:left="284" w:hanging="284"/>
        <w:jc w:val="both"/>
        <w:rPr>
          <w:rFonts w:ascii="Century Gothic" w:hAnsi="Century Gothic" w:cs="Arial"/>
          <w:bCs/>
        </w:rPr>
      </w:pPr>
      <w:r w:rsidRPr="008C54FC">
        <w:rPr>
          <w:rFonts w:ascii="Century Gothic" w:hAnsi="Century Gothic" w:cs="Arial"/>
          <w:bCs/>
        </w:rPr>
        <w:t>Durante esta semana se trabajará en gestionar entrevistas en distintos medios de comuni</w:t>
      </w:r>
      <w:r w:rsidR="008C54FC">
        <w:rPr>
          <w:rFonts w:ascii="Century Gothic" w:hAnsi="Century Gothic" w:cs="Arial"/>
          <w:bCs/>
        </w:rPr>
        <w:t>cación, nacionales y regionales</w:t>
      </w:r>
      <w:r w:rsidR="008C54FC" w:rsidRPr="008C54FC">
        <w:rPr>
          <w:rFonts w:ascii="Century Gothic" w:hAnsi="Century Gothic" w:cs="Arial"/>
          <w:bCs/>
        </w:rPr>
        <w:t>, con Jefatura del Departamento de Ciudadanía y Cultura del Consejo.</w:t>
      </w:r>
    </w:p>
    <w:p w:rsidR="008C54FC" w:rsidRPr="008C54FC" w:rsidRDefault="008C54FC" w:rsidP="008C54FC">
      <w:pPr>
        <w:pStyle w:val="Prrafodelista"/>
        <w:spacing w:after="0" w:line="240" w:lineRule="auto"/>
        <w:ind w:left="284"/>
        <w:jc w:val="both"/>
        <w:rPr>
          <w:rFonts w:ascii="Century Gothic" w:hAnsi="Century Gothic" w:cs="Arial"/>
          <w:bCs/>
        </w:rPr>
      </w:pPr>
    </w:p>
    <w:p w:rsidR="00F73E5F" w:rsidRPr="001E77E6" w:rsidRDefault="00F73E5F" w:rsidP="001E77E6">
      <w:pPr>
        <w:spacing w:line="240" w:lineRule="auto"/>
        <w:jc w:val="both"/>
        <w:rPr>
          <w:rFonts w:ascii="Century Gothic" w:hAnsi="Century Gothic" w:cs="Arial"/>
          <w:b/>
          <w:bCs/>
          <w:u w:val="single"/>
        </w:rPr>
      </w:pPr>
      <w:r w:rsidRPr="001E77E6">
        <w:rPr>
          <w:rFonts w:ascii="Century Gothic" w:hAnsi="Century Gothic" w:cs="Arial"/>
          <w:b/>
          <w:bCs/>
          <w:u w:val="single"/>
        </w:rPr>
        <w:t xml:space="preserve">Semana del 14 de noviembre </w:t>
      </w:r>
    </w:p>
    <w:p w:rsidR="00F73E5F" w:rsidRPr="001E77E6" w:rsidRDefault="00F73E5F" w:rsidP="00096F6B">
      <w:pPr>
        <w:pStyle w:val="Prrafodelista"/>
        <w:numPr>
          <w:ilvl w:val="0"/>
          <w:numId w:val="46"/>
        </w:numPr>
        <w:spacing w:after="0" w:line="240" w:lineRule="auto"/>
        <w:ind w:left="284" w:hanging="284"/>
        <w:jc w:val="both"/>
        <w:rPr>
          <w:rFonts w:ascii="Century Gothic" w:hAnsi="Century Gothic" w:cs="Arial"/>
          <w:bCs/>
        </w:rPr>
      </w:pPr>
      <w:r w:rsidRPr="001E77E6">
        <w:rPr>
          <w:rFonts w:ascii="Century Gothic" w:hAnsi="Century Gothic" w:cs="Arial"/>
          <w:bCs/>
        </w:rPr>
        <w:t>Se enviará a los distintos medios de comunicación un comunicado de prensa indicando el cierre de la Convocatoria al Fondo Fomento al Arte en la Educación.</w:t>
      </w:r>
    </w:p>
    <w:p w:rsidR="00096F6B" w:rsidRDefault="00096F6B" w:rsidP="00096F6B">
      <w:pPr>
        <w:spacing w:after="0" w:line="240" w:lineRule="auto"/>
        <w:jc w:val="both"/>
        <w:rPr>
          <w:rFonts w:ascii="Century Gothic" w:hAnsi="Century Gothic" w:cs="Arial"/>
          <w:b/>
          <w:iCs/>
          <w:u w:val="single"/>
        </w:rPr>
      </w:pPr>
    </w:p>
    <w:p w:rsidR="00F441A3" w:rsidRPr="00096F6B" w:rsidRDefault="00096F6B" w:rsidP="006620D2">
      <w:pPr>
        <w:spacing w:line="240" w:lineRule="auto"/>
        <w:jc w:val="both"/>
        <w:rPr>
          <w:rFonts w:ascii="Century Gothic" w:hAnsi="Century Gothic" w:cs="Arial"/>
          <w:iCs/>
        </w:rPr>
      </w:pPr>
      <w:r>
        <w:rPr>
          <w:rFonts w:ascii="Century Gothic" w:hAnsi="Century Gothic" w:cs="Arial"/>
          <w:b/>
          <w:iCs/>
          <w:u w:val="single"/>
        </w:rPr>
        <w:t>Folletería asociada a c</w:t>
      </w:r>
      <w:r w:rsidR="000368B7" w:rsidRPr="00EF4E6A">
        <w:rPr>
          <w:rFonts w:ascii="Century Gothic" w:hAnsi="Century Gothic" w:cs="Arial"/>
          <w:b/>
          <w:iCs/>
          <w:u w:val="single"/>
        </w:rPr>
        <w:t xml:space="preserve">ada </w:t>
      </w:r>
      <w:r>
        <w:rPr>
          <w:rFonts w:ascii="Century Gothic" w:hAnsi="Century Gothic" w:cs="Arial"/>
          <w:b/>
          <w:iCs/>
          <w:u w:val="single"/>
        </w:rPr>
        <w:t>a</w:t>
      </w:r>
      <w:r w:rsidR="000368B7" w:rsidRPr="00EF4E6A">
        <w:rPr>
          <w:rFonts w:ascii="Century Gothic" w:hAnsi="Century Gothic" w:cs="Arial"/>
          <w:b/>
          <w:iCs/>
          <w:u w:val="single"/>
        </w:rPr>
        <w:t>ctividad</w:t>
      </w:r>
      <w:r w:rsidRPr="00096F6B">
        <w:rPr>
          <w:rFonts w:ascii="Century Gothic" w:hAnsi="Century Gothic" w:cs="Arial"/>
          <w:iCs/>
        </w:rPr>
        <w:t>: l</w:t>
      </w:r>
      <w:r w:rsidR="00823C5E" w:rsidRPr="00096F6B">
        <w:rPr>
          <w:rFonts w:ascii="Century Gothic" w:hAnsi="Century Gothic" w:cs="Arial"/>
          <w:iCs/>
        </w:rPr>
        <w:t xml:space="preserve">a Convocatoria </w:t>
      </w:r>
      <w:r>
        <w:rPr>
          <w:rFonts w:ascii="Century Gothic" w:hAnsi="Century Gothic" w:cs="Arial"/>
          <w:iCs/>
        </w:rPr>
        <w:t xml:space="preserve">2012 </w:t>
      </w:r>
      <w:r w:rsidR="00823C5E" w:rsidRPr="00096F6B">
        <w:rPr>
          <w:rFonts w:ascii="Century Gothic" w:hAnsi="Century Gothic" w:cs="Arial"/>
          <w:iCs/>
        </w:rPr>
        <w:t>al Fondo Fomento al Arte en la Educación cuenta con un Díptico promocional.</w:t>
      </w:r>
      <w:r w:rsidR="00EE5E1A" w:rsidRPr="00096F6B">
        <w:rPr>
          <w:rFonts w:ascii="Century Gothic" w:hAnsi="Century Gothic" w:cs="Arial"/>
          <w:iCs/>
        </w:rPr>
        <w:t xml:space="preserve"> </w:t>
      </w:r>
    </w:p>
    <w:sectPr w:rsidR="00F441A3" w:rsidRPr="00096F6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C3" w:rsidRDefault="00EB38C3" w:rsidP="00272A31">
      <w:pPr>
        <w:spacing w:after="0" w:line="240" w:lineRule="auto"/>
      </w:pPr>
      <w:r>
        <w:separator/>
      </w:r>
    </w:p>
  </w:endnote>
  <w:endnote w:type="continuationSeparator" w:id="0">
    <w:p w:rsidR="00EB38C3" w:rsidRDefault="00EB38C3" w:rsidP="0027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C3" w:rsidRDefault="00EB38C3" w:rsidP="00272A31">
      <w:pPr>
        <w:spacing w:after="0" w:line="240" w:lineRule="auto"/>
      </w:pPr>
      <w:r>
        <w:separator/>
      </w:r>
    </w:p>
  </w:footnote>
  <w:footnote w:type="continuationSeparator" w:id="0">
    <w:p w:rsidR="00EB38C3" w:rsidRDefault="00EB38C3" w:rsidP="00272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568"/>
      <w:gridCol w:w="1152"/>
    </w:tblGrid>
    <w:tr w:rsidR="00EE10DF">
      <w:tc>
        <w:tcPr>
          <w:tcW w:w="0" w:type="auto"/>
          <w:tcBorders>
            <w:right w:val="single" w:sz="6" w:space="0" w:color="000000" w:themeColor="text1"/>
          </w:tcBorders>
        </w:tcPr>
        <w:sdt>
          <w:sdtPr>
            <w:rPr>
              <w:rFonts w:ascii="Century Gothic" w:hAnsi="Century Gothic"/>
            </w:rPr>
            <w:alias w:val="Compañía"/>
            <w:id w:val="78735422"/>
            <w:placeholder>
              <w:docPart w:val="9B93248E05CB4291B88A8235EB9BF206"/>
            </w:placeholder>
            <w:dataBinding w:prefixMappings="xmlns:ns0='http://schemas.openxmlformats.org/officeDocument/2006/extended-properties'" w:xpath="/ns0:Properties[1]/ns0:Company[1]" w:storeItemID="{6668398D-A668-4E3E-A5EB-62B293D839F1}"/>
            <w:text/>
          </w:sdtPr>
          <w:sdtEndPr/>
          <w:sdtContent>
            <w:p w:rsidR="00EE10DF" w:rsidRPr="00EE10DF" w:rsidRDefault="00EE10DF">
              <w:pPr>
                <w:pStyle w:val="Encabezado"/>
                <w:jc w:val="right"/>
                <w:rPr>
                  <w:rFonts w:ascii="Century Gothic" w:hAnsi="Century Gothic"/>
                </w:rPr>
              </w:pPr>
              <w:r w:rsidRPr="00EE10DF">
                <w:rPr>
                  <w:rFonts w:ascii="Century Gothic" w:hAnsi="Century Gothic"/>
                  <w:lang w:val="es-CL"/>
                </w:rPr>
                <w:t>Departamento de Ciudadanía y Cultura</w:t>
              </w:r>
            </w:p>
          </w:sdtContent>
        </w:sdt>
        <w:sdt>
          <w:sdtPr>
            <w:rPr>
              <w:rFonts w:ascii="Century Gothic" w:hAnsi="Century Gothic"/>
              <w:b/>
              <w:bCs/>
            </w:rPr>
            <w:alias w:val="Título"/>
            <w:id w:val="78735415"/>
            <w:placeholder>
              <w:docPart w:val="9459E65804214067BD234AE43CD270BD"/>
            </w:placeholder>
            <w:dataBinding w:prefixMappings="xmlns:ns0='http://schemas.openxmlformats.org/package/2006/metadata/core-properties' xmlns:ns1='http://purl.org/dc/elements/1.1/'" w:xpath="/ns0:coreProperties[1]/ns1:title[1]" w:storeItemID="{6C3C8BC8-F283-45AE-878A-BAB7291924A1}"/>
            <w:text/>
          </w:sdtPr>
          <w:sdtEndPr/>
          <w:sdtContent>
            <w:p w:rsidR="00EE10DF" w:rsidRPr="00EE10DF" w:rsidRDefault="00EE10DF" w:rsidP="00EE10DF">
              <w:pPr>
                <w:pStyle w:val="Encabezado"/>
                <w:jc w:val="right"/>
                <w:rPr>
                  <w:rFonts w:ascii="Century Gothic" w:hAnsi="Century Gothic"/>
                  <w:b/>
                  <w:bCs/>
                </w:rPr>
              </w:pPr>
              <w:r w:rsidRPr="00EE10DF">
                <w:rPr>
                  <w:rFonts w:ascii="Century Gothic" w:hAnsi="Century Gothic"/>
                  <w:b/>
                  <w:bCs/>
                </w:rPr>
                <w:t>Pl</w:t>
              </w:r>
              <w:r w:rsidR="00410264">
                <w:rPr>
                  <w:rFonts w:ascii="Century Gothic" w:hAnsi="Century Gothic"/>
                  <w:b/>
                  <w:bCs/>
                </w:rPr>
                <w:t>an de Difusión Convocatoria 2011</w:t>
              </w:r>
              <w:r w:rsidRPr="00EE10DF">
                <w:rPr>
                  <w:rFonts w:ascii="Century Gothic" w:hAnsi="Century Gothic"/>
                  <w:b/>
                  <w:bCs/>
                </w:rPr>
                <w:t xml:space="preserve"> Fondo Fomento al Arte en la Educación</w:t>
              </w:r>
            </w:p>
          </w:sdtContent>
        </w:sdt>
      </w:tc>
      <w:tc>
        <w:tcPr>
          <w:tcW w:w="1152" w:type="dxa"/>
          <w:tcBorders>
            <w:left w:val="single" w:sz="6" w:space="0" w:color="000000" w:themeColor="text1"/>
          </w:tcBorders>
        </w:tcPr>
        <w:p w:rsidR="00EE10DF" w:rsidRDefault="00EE10DF">
          <w:pPr>
            <w:pStyle w:val="Encabezado"/>
            <w:rPr>
              <w:b/>
              <w:bCs/>
            </w:rPr>
          </w:pPr>
          <w:r>
            <w:fldChar w:fldCharType="begin"/>
          </w:r>
          <w:r>
            <w:instrText>PAGE   \* MERGEFORMAT</w:instrText>
          </w:r>
          <w:r>
            <w:fldChar w:fldCharType="separate"/>
          </w:r>
          <w:r w:rsidR="00410264">
            <w:rPr>
              <w:noProof/>
            </w:rPr>
            <w:t>1</w:t>
          </w:r>
          <w:r>
            <w:fldChar w:fldCharType="end"/>
          </w:r>
        </w:p>
      </w:tc>
    </w:tr>
  </w:tbl>
  <w:p w:rsidR="00312880" w:rsidRDefault="003128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29B"/>
    <w:multiLevelType w:val="hybridMultilevel"/>
    <w:tmpl w:val="7D0CA42E"/>
    <w:lvl w:ilvl="0" w:tplc="B24A4850">
      <w:start w:val="26"/>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1C2D33"/>
    <w:multiLevelType w:val="hybridMultilevel"/>
    <w:tmpl w:val="0AB625FC"/>
    <w:lvl w:ilvl="0" w:tplc="F14ED1A4">
      <w:start w:val="1"/>
      <w:numFmt w:val="bullet"/>
      <w:lvlText w:val="∞"/>
      <w:lvlJc w:val="left"/>
      <w:pPr>
        <w:ind w:left="720" w:hanging="360"/>
      </w:pPr>
      <w:rPr>
        <w:rFonts w:ascii="Candara" w:hAnsi="Canda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396C48"/>
    <w:multiLevelType w:val="hybridMultilevel"/>
    <w:tmpl w:val="BB24FAA0"/>
    <w:lvl w:ilvl="0" w:tplc="F14ED1A4">
      <w:start w:val="1"/>
      <w:numFmt w:val="bullet"/>
      <w:lvlText w:val="∞"/>
      <w:lvlJc w:val="left"/>
      <w:pPr>
        <w:ind w:left="720" w:hanging="360"/>
      </w:pPr>
      <w:rPr>
        <w:rFonts w:ascii="Candara" w:hAnsi="Candar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3544E"/>
    <w:multiLevelType w:val="hybridMultilevel"/>
    <w:tmpl w:val="A69C62A6"/>
    <w:lvl w:ilvl="0" w:tplc="AD52CCC2">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5848D9"/>
    <w:multiLevelType w:val="hybridMultilevel"/>
    <w:tmpl w:val="CAFEEE42"/>
    <w:lvl w:ilvl="0" w:tplc="336295C0">
      <w:start w:val="1"/>
      <w:numFmt w:val="bullet"/>
      <w:lvlText w:val="o"/>
      <w:lvlJc w:val="left"/>
      <w:pPr>
        <w:tabs>
          <w:tab w:val="num" w:pos="720"/>
        </w:tabs>
        <w:ind w:left="720" w:hanging="360"/>
      </w:pPr>
      <w:rPr>
        <w:rFonts w:ascii="Marlett" w:hAnsi="Marlet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6C671C"/>
    <w:multiLevelType w:val="hybridMultilevel"/>
    <w:tmpl w:val="D67E62AC"/>
    <w:lvl w:ilvl="0" w:tplc="F14ED1A4">
      <w:start w:val="1"/>
      <w:numFmt w:val="bullet"/>
      <w:lvlText w:val="∞"/>
      <w:lvlJc w:val="left"/>
      <w:pPr>
        <w:ind w:left="720" w:hanging="360"/>
      </w:pPr>
      <w:rPr>
        <w:rFonts w:ascii="Candara" w:hAnsi="Candar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AB5142"/>
    <w:multiLevelType w:val="hybridMultilevel"/>
    <w:tmpl w:val="730E6AFA"/>
    <w:lvl w:ilvl="0" w:tplc="4D94AEC6">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157E0E"/>
    <w:multiLevelType w:val="hybridMultilevel"/>
    <w:tmpl w:val="628631B4"/>
    <w:lvl w:ilvl="0" w:tplc="336295C0">
      <w:start w:val="1"/>
      <w:numFmt w:val="bullet"/>
      <w:lvlText w:val="o"/>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B1A66BB"/>
    <w:multiLevelType w:val="hybridMultilevel"/>
    <w:tmpl w:val="905CA930"/>
    <w:lvl w:ilvl="0" w:tplc="F14ED1A4">
      <w:start w:val="1"/>
      <w:numFmt w:val="bullet"/>
      <w:lvlText w:val="∞"/>
      <w:lvlJc w:val="left"/>
      <w:pPr>
        <w:ind w:left="720" w:hanging="360"/>
      </w:pPr>
      <w:rPr>
        <w:rFonts w:ascii="Candara" w:hAnsi="Canda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8F53B3"/>
    <w:multiLevelType w:val="hybridMultilevel"/>
    <w:tmpl w:val="AB928932"/>
    <w:lvl w:ilvl="0" w:tplc="34B0B2D2">
      <w:start w:val="22"/>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F317FD"/>
    <w:multiLevelType w:val="hybridMultilevel"/>
    <w:tmpl w:val="6FCC7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B311C0"/>
    <w:multiLevelType w:val="hybridMultilevel"/>
    <w:tmpl w:val="56148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076995"/>
    <w:multiLevelType w:val="hybridMultilevel"/>
    <w:tmpl w:val="5270F71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27A40324"/>
    <w:multiLevelType w:val="hybridMultilevel"/>
    <w:tmpl w:val="5238AE4C"/>
    <w:lvl w:ilvl="0" w:tplc="336295C0">
      <w:start w:val="1"/>
      <w:numFmt w:val="bullet"/>
      <w:lvlText w:val="o"/>
      <w:lvlJc w:val="left"/>
      <w:pPr>
        <w:tabs>
          <w:tab w:val="num" w:pos="720"/>
        </w:tabs>
        <w:ind w:left="720" w:hanging="360"/>
      </w:pPr>
      <w:rPr>
        <w:rFonts w:ascii="Marlett" w:hAnsi="Marlett" w:hint="default"/>
      </w:rPr>
    </w:lvl>
    <w:lvl w:ilvl="1" w:tplc="03308FD4">
      <w:start w:val="1"/>
      <w:numFmt w:val="bullet"/>
      <w:lvlText w:val="o"/>
      <w:lvlJc w:val="left"/>
      <w:pPr>
        <w:tabs>
          <w:tab w:val="num" w:pos="1440"/>
        </w:tabs>
        <w:ind w:left="1440" w:hanging="360"/>
      </w:pPr>
      <w:rPr>
        <w:rFonts w:ascii="Marlett" w:hAnsi="Marlet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5263DC9"/>
    <w:multiLevelType w:val="hybridMultilevel"/>
    <w:tmpl w:val="ACB8BB5A"/>
    <w:lvl w:ilvl="0" w:tplc="D1FA0F48">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5301CD"/>
    <w:multiLevelType w:val="hybridMultilevel"/>
    <w:tmpl w:val="7BE685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nsid w:val="3D2E4888"/>
    <w:multiLevelType w:val="hybridMultilevel"/>
    <w:tmpl w:val="AE36CBC4"/>
    <w:lvl w:ilvl="0" w:tplc="F14ED1A4">
      <w:start w:val="1"/>
      <w:numFmt w:val="bullet"/>
      <w:lvlText w:val="∞"/>
      <w:lvlJc w:val="left"/>
      <w:pPr>
        <w:tabs>
          <w:tab w:val="num" w:pos="720"/>
        </w:tabs>
        <w:ind w:left="720" w:hanging="360"/>
      </w:pPr>
      <w:rPr>
        <w:rFonts w:ascii="Candara" w:hAnsi="Candara" w:hint="default"/>
      </w:rPr>
    </w:lvl>
    <w:lvl w:ilvl="1" w:tplc="E970277E">
      <w:numFmt w:val="bullet"/>
      <w:lvlText w:val="•"/>
      <w:lvlJc w:val="left"/>
      <w:pPr>
        <w:ind w:left="1785" w:hanging="705"/>
      </w:pPr>
      <w:rPr>
        <w:rFonts w:ascii="Candara" w:eastAsiaTheme="minorHAnsi" w:hAnsi="Candara"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E9B0937"/>
    <w:multiLevelType w:val="hybridMultilevel"/>
    <w:tmpl w:val="FAAAEAAA"/>
    <w:lvl w:ilvl="0" w:tplc="2D86F574">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453A6D"/>
    <w:multiLevelType w:val="hybridMultilevel"/>
    <w:tmpl w:val="D6B09D68"/>
    <w:lvl w:ilvl="0" w:tplc="41801B54">
      <w:start w:val="6"/>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404134"/>
    <w:multiLevelType w:val="hybridMultilevel"/>
    <w:tmpl w:val="794492C0"/>
    <w:lvl w:ilvl="0" w:tplc="03308FD4">
      <w:start w:val="1"/>
      <w:numFmt w:val="bullet"/>
      <w:lvlText w:val="o"/>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5504287"/>
    <w:multiLevelType w:val="hybridMultilevel"/>
    <w:tmpl w:val="35D0CC70"/>
    <w:lvl w:ilvl="0" w:tplc="03C2AC22">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BC5B81"/>
    <w:multiLevelType w:val="hybridMultilevel"/>
    <w:tmpl w:val="1EB09A0A"/>
    <w:lvl w:ilvl="0" w:tplc="27AE9114">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FF1C33"/>
    <w:multiLevelType w:val="hybridMultilevel"/>
    <w:tmpl w:val="564AD4AE"/>
    <w:lvl w:ilvl="0" w:tplc="97D098F4">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195DBB"/>
    <w:multiLevelType w:val="hybridMultilevel"/>
    <w:tmpl w:val="1FDA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3A4ED5"/>
    <w:multiLevelType w:val="hybridMultilevel"/>
    <w:tmpl w:val="EC446C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DB6683E"/>
    <w:multiLevelType w:val="hybridMultilevel"/>
    <w:tmpl w:val="14A44280"/>
    <w:lvl w:ilvl="0" w:tplc="4DC4CA64">
      <w:start w:val="22"/>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ED58B7"/>
    <w:multiLevelType w:val="hybridMultilevel"/>
    <w:tmpl w:val="4226F8E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7">
    <w:nsid w:val="61391DDF"/>
    <w:multiLevelType w:val="hybridMultilevel"/>
    <w:tmpl w:val="77A09A34"/>
    <w:lvl w:ilvl="0" w:tplc="F14ED1A4">
      <w:start w:val="1"/>
      <w:numFmt w:val="bullet"/>
      <w:lvlText w:val="∞"/>
      <w:lvlJc w:val="left"/>
      <w:pPr>
        <w:ind w:left="2208" w:hanging="360"/>
      </w:pPr>
      <w:rPr>
        <w:rFonts w:ascii="Candara" w:hAnsi="Candara" w:hint="default"/>
      </w:rPr>
    </w:lvl>
    <w:lvl w:ilvl="1" w:tplc="0C0A0003" w:tentative="1">
      <w:start w:val="1"/>
      <w:numFmt w:val="bullet"/>
      <w:lvlText w:val="o"/>
      <w:lvlJc w:val="left"/>
      <w:pPr>
        <w:ind w:left="2928" w:hanging="360"/>
      </w:pPr>
      <w:rPr>
        <w:rFonts w:ascii="Courier New" w:hAnsi="Courier New" w:cs="Courier New" w:hint="default"/>
      </w:rPr>
    </w:lvl>
    <w:lvl w:ilvl="2" w:tplc="0C0A0005" w:tentative="1">
      <w:start w:val="1"/>
      <w:numFmt w:val="bullet"/>
      <w:lvlText w:val=""/>
      <w:lvlJc w:val="left"/>
      <w:pPr>
        <w:ind w:left="3648" w:hanging="360"/>
      </w:pPr>
      <w:rPr>
        <w:rFonts w:ascii="Wingdings" w:hAnsi="Wingdings" w:hint="default"/>
      </w:rPr>
    </w:lvl>
    <w:lvl w:ilvl="3" w:tplc="0C0A0001" w:tentative="1">
      <w:start w:val="1"/>
      <w:numFmt w:val="bullet"/>
      <w:lvlText w:val=""/>
      <w:lvlJc w:val="left"/>
      <w:pPr>
        <w:ind w:left="4368" w:hanging="360"/>
      </w:pPr>
      <w:rPr>
        <w:rFonts w:ascii="Symbol" w:hAnsi="Symbol" w:hint="default"/>
      </w:rPr>
    </w:lvl>
    <w:lvl w:ilvl="4" w:tplc="0C0A0003" w:tentative="1">
      <w:start w:val="1"/>
      <w:numFmt w:val="bullet"/>
      <w:lvlText w:val="o"/>
      <w:lvlJc w:val="left"/>
      <w:pPr>
        <w:ind w:left="5088" w:hanging="360"/>
      </w:pPr>
      <w:rPr>
        <w:rFonts w:ascii="Courier New" w:hAnsi="Courier New" w:cs="Courier New" w:hint="default"/>
      </w:rPr>
    </w:lvl>
    <w:lvl w:ilvl="5" w:tplc="0C0A0005" w:tentative="1">
      <w:start w:val="1"/>
      <w:numFmt w:val="bullet"/>
      <w:lvlText w:val=""/>
      <w:lvlJc w:val="left"/>
      <w:pPr>
        <w:ind w:left="5808" w:hanging="360"/>
      </w:pPr>
      <w:rPr>
        <w:rFonts w:ascii="Wingdings" w:hAnsi="Wingdings" w:hint="default"/>
      </w:rPr>
    </w:lvl>
    <w:lvl w:ilvl="6" w:tplc="0C0A0001" w:tentative="1">
      <w:start w:val="1"/>
      <w:numFmt w:val="bullet"/>
      <w:lvlText w:val=""/>
      <w:lvlJc w:val="left"/>
      <w:pPr>
        <w:ind w:left="6528" w:hanging="360"/>
      </w:pPr>
      <w:rPr>
        <w:rFonts w:ascii="Symbol" w:hAnsi="Symbol" w:hint="default"/>
      </w:rPr>
    </w:lvl>
    <w:lvl w:ilvl="7" w:tplc="0C0A0003" w:tentative="1">
      <w:start w:val="1"/>
      <w:numFmt w:val="bullet"/>
      <w:lvlText w:val="o"/>
      <w:lvlJc w:val="left"/>
      <w:pPr>
        <w:ind w:left="7248" w:hanging="360"/>
      </w:pPr>
      <w:rPr>
        <w:rFonts w:ascii="Courier New" w:hAnsi="Courier New" w:cs="Courier New" w:hint="default"/>
      </w:rPr>
    </w:lvl>
    <w:lvl w:ilvl="8" w:tplc="0C0A0005" w:tentative="1">
      <w:start w:val="1"/>
      <w:numFmt w:val="bullet"/>
      <w:lvlText w:val=""/>
      <w:lvlJc w:val="left"/>
      <w:pPr>
        <w:ind w:left="7968" w:hanging="360"/>
      </w:pPr>
      <w:rPr>
        <w:rFonts w:ascii="Wingdings" w:hAnsi="Wingdings" w:hint="default"/>
      </w:rPr>
    </w:lvl>
  </w:abstractNum>
  <w:abstractNum w:abstractNumId="28">
    <w:nsid w:val="649F646D"/>
    <w:multiLevelType w:val="hybridMultilevel"/>
    <w:tmpl w:val="F1643F9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68E1909"/>
    <w:multiLevelType w:val="hybridMultilevel"/>
    <w:tmpl w:val="27846E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92926B8"/>
    <w:multiLevelType w:val="hybridMultilevel"/>
    <w:tmpl w:val="862A8264"/>
    <w:lvl w:ilvl="0" w:tplc="8DFC78B0">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761DB5"/>
    <w:multiLevelType w:val="hybridMultilevel"/>
    <w:tmpl w:val="CE7E348E"/>
    <w:lvl w:ilvl="0" w:tplc="F14ED1A4">
      <w:start w:val="1"/>
      <w:numFmt w:val="bullet"/>
      <w:lvlText w:val="∞"/>
      <w:lvlJc w:val="left"/>
      <w:pPr>
        <w:tabs>
          <w:tab w:val="num" w:pos="720"/>
        </w:tabs>
        <w:ind w:left="720" w:hanging="360"/>
      </w:pPr>
      <w:rPr>
        <w:rFonts w:ascii="Candara" w:hAnsi="Candar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B0569EB"/>
    <w:multiLevelType w:val="hybridMultilevel"/>
    <w:tmpl w:val="FFC2424E"/>
    <w:lvl w:ilvl="0" w:tplc="213C3D88">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EF0DA0"/>
    <w:multiLevelType w:val="hybridMultilevel"/>
    <w:tmpl w:val="A8B47A9A"/>
    <w:lvl w:ilvl="0" w:tplc="4752A182">
      <w:start w:val="27"/>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CB8252E"/>
    <w:multiLevelType w:val="hybridMultilevel"/>
    <w:tmpl w:val="2C88AFDC"/>
    <w:lvl w:ilvl="0" w:tplc="336295C0">
      <w:start w:val="1"/>
      <w:numFmt w:val="bullet"/>
      <w:lvlText w:val="o"/>
      <w:lvlJc w:val="left"/>
      <w:pPr>
        <w:tabs>
          <w:tab w:val="num" w:pos="720"/>
        </w:tabs>
        <w:ind w:left="720" w:hanging="360"/>
      </w:pPr>
      <w:rPr>
        <w:rFonts w:ascii="Marlett" w:hAnsi="Marlett"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EBD0F0A"/>
    <w:multiLevelType w:val="hybridMultilevel"/>
    <w:tmpl w:val="492ED044"/>
    <w:lvl w:ilvl="0" w:tplc="A2F62838">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F8E7CDD"/>
    <w:multiLevelType w:val="hybridMultilevel"/>
    <w:tmpl w:val="EE48C8A0"/>
    <w:lvl w:ilvl="0" w:tplc="F14ED1A4">
      <w:start w:val="1"/>
      <w:numFmt w:val="bullet"/>
      <w:lvlText w:val="∞"/>
      <w:lvlJc w:val="left"/>
      <w:pPr>
        <w:ind w:left="720" w:hanging="360"/>
      </w:pPr>
      <w:rPr>
        <w:rFonts w:ascii="Candara" w:hAnsi="Canda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3BE236A"/>
    <w:multiLevelType w:val="hybridMultilevel"/>
    <w:tmpl w:val="CE5A087C"/>
    <w:lvl w:ilvl="0" w:tplc="A3C2BBA8">
      <w:start w:val="22"/>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55D3EFA"/>
    <w:multiLevelType w:val="hybridMultilevel"/>
    <w:tmpl w:val="8A706166"/>
    <w:lvl w:ilvl="0" w:tplc="03308FD4">
      <w:start w:val="1"/>
      <w:numFmt w:val="bullet"/>
      <w:lvlText w:val="o"/>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75D736B"/>
    <w:multiLevelType w:val="hybridMultilevel"/>
    <w:tmpl w:val="D38C5C48"/>
    <w:lvl w:ilvl="0" w:tplc="BDCCB1F6">
      <w:start w:val="30"/>
      <w:numFmt w:val="bullet"/>
      <w:lvlText w:val="-"/>
      <w:lvlJc w:val="left"/>
      <w:pPr>
        <w:ind w:left="720" w:hanging="360"/>
      </w:pPr>
      <w:rPr>
        <w:rFonts w:ascii="Candara" w:eastAsiaTheme="minorHAnsi"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7BF365C"/>
    <w:multiLevelType w:val="hybridMultilevel"/>
    <w:tmpl w:val="4C48E660"/>
    <w:lvl w:ilvl="0" w:tplc="03308FD4">
      <w:start w:val="1"/>
      <w:numFmt w:val="bullet"/>
      <w:lvlText w:val="o"/>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89417A5"/>
    <w:multiLevelType w:val="hybridMultilevel"/>
    <w:tmpl w:val="B356A048"/>
    <w:lvl w:ilvl="0" w:tplc="336295C0">
      <w:start w:val="1"/>
      <w:numFmt w:val="bullet"/>
      <w:lvlText w:val="o"/>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8EC40F2"/>
    <w:multiLevelType w:val="hybridMultilevel"/>
    <w:tmpl w:val="88CED5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B2171DD"/>
    <w:multiLevelType w:val="hybridMultilevel"/>
    <w:tmpl w:val="2F66D2F0"/>
    <w:lvl w:ilvl="0" w:tplc="336295C0">
      <w:start w:val="1"/>
      <w:numFmt w:val="bullet"/>
      <w:lvlText w:val="o"/>
      <w:lvlJc w:val="left"/>
      <w:pPr>
        <w:tabs>
          <w:tab w:val="num" w:pos="720"/>
        </w:tabs>
        <w:ind w:left="720" w:hanging="360"/>
      </w:pPr>
      <w:rPr>
        <w:rFonts w:ascii="Marlett" w:hAnsi="Marlett" w:hint="default"/>
      </w:rPr>
    </w:lvl>
    <w:lvl w:ilvl="1" w:tplc="E970277E">
      <w:numFmt w:val="bullet"/>
      <w:lvlText w:val="•"/>
      <w:lvlJc w:val="left"/>
      <w:pPr>
        <w:ind w:left="1785" w:hanging="705"/>
      </w:pPr>
      <w:rPr>
        <w:rFonts w:ascii="Candara" w:eastAsiaTheme="minorHAnsi" w:hAnsi="Candara"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C4E0035"/>
    <w:multiLevelType w:val="hybridMultilevel"/>
    <w:tmpl w:val="31B6847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5">
    <w:nsid w:val="7FE94F65"/>
    <w:multiLevelType w:val="hybridMultilevel"/>
    <w:tmpl w:val="23EECBF0"/>
    <w:lvl w:ilvl="0" w:tplc="F14ED1A4">
      <w:start w:val="1"/>
      <w:numFmt w:val="bullet"/>
      <w:lvlText w:val="∞"/>
      <w:lvlJc w:val="left"/>
      <w:pPr>
        <w:ind w:left="720" w:hanging="360"/>
      </w:pPr>
      <w:rPr>
        <w:rFonts w:ascii="Candara" w:hAnsi="Canda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43"/>
  </w:num>
  <w:num w:numId="4">
    <w:abstractNumId w:val="41"/>
  </w:num>
  <w:num w:numId="5">
    <w:abstractNumId w:val="7"/>
  </w:num>
  <w:num w:numId="6">
    <w:abstractNumId w:val="13"/>
  </w:num>
  <w:num w:numId="7">
    <w:abstractNumId w:val="38"/>
  </w:num>
  <w:num w:numId="8">
    <w:abstractNumId w:val="40"/>
  </w:num>
  <w:num w:numId="9">
    <w:abstractNumId w:val="19"/>
  </w:num>
  <w:num w:numId="10">
    <w:abstractNumId w:val="10"/>
  </w:num>
  <w:num w:numId="11">
    <w:abstractNumId w:val="11"/>
  </w:num>
  <w:num w:numId="12">
    <w:abstractNumId w:val="23"/>
  </w:num>
  <w:num w:numId="13">
    <w:abstractNumId w:val="35"/>
  </w:num>
  <w:num w:numId="14">
    <w:abstractNumId w:val="17"/>
  </w:num>
  <w:num w:numId="15">
    <w:abstractNumId w:val="20"/>
  </w:num>
  <w:num w:numId="16">
    <w:abstractNumId w:val="39"/>
  </w:num>
  <w:num w:numId="17">
    <w:abstractNumId w:val="14"/>
  </w:num>
  <w:num w:numId="18">
    <w:abstractNumId w:val="3"/>
  </w:num>
  <w:num w:numId="19">
    <w:abstractNumId w:val="6"/>
  </w:num>
  <w:num w:numId="20">
    <w:abstractNumId w:val="22"/>
  </w:num>
  <w:num w:numId="21">
    <w:abstractNumId w:val="30"/>
  </w:num>
  <w:num w:numId="22">
    <w:abstractNumId w:val="0"/>
  </w:num>
  <w:num w:numId="23">
    <w:abstractNumId w:val="37"/>
  </w:num>
  <w:num w:numId="24">
    <w:abstractNumId w:val="25"/>
  </w:num>
  <w:num w:numId="25">
    <w:abstractNumId w:val="9"/>
  </w:num>
  <w:num w:numId="26">
    <w:abstractNumId w:val="33"/>
  </w:num>
  <w:num w:numId="27">
    <w:abstractNumId w:val="18"/>
  </w:num>
  <w:num w:numId="28">
    <w:abstractNumId w:val="21"/>
  </w:num>
  <w:num w:numId="29">
    <w:abstractNumId w:val="32"/>
  </w:num>
  <w:num w:numId="30">
    <w:abstractNumId w:val="2"/>
  </w:num>
  <w:num w:numId="31">
    <w:abstractNumId w:val="16"/>
  </w:num>
  <w:num w:numId="32">
    <w:abstractNumId w:val="27"/>
  </w:num>
  <w:num w:numId="33">
    <w:abstractNumId w:val="5"/>
  </w:num>
  <w:num w:numId="34">
    <w:abstractNumId w:val="36"/>
  </w:num>
  <w:num w:numId="35">
    <w:abstractNumId w:val="31"/>
  </w:num>
  <w:num w:numId="36">
    <w:abstractNumId w:val="45"/>
  </w:num>
  <w:num w:numId="37">
    <w:abstractNumId w:val="1"/>
  </w:num>
  <w:num w:numId="38">
    <w:abstractNumId w:val="8"/>
  </w:num>
  <w:num w:numId="39">
    <w:abstractNumId w:val="29"/>
  </w:num>
  <w:num w:numId="40">
    <w:abstractNumId w:val="28"/>
  </w:num>
  <w:num w:numId="41">
    <w:abstractNumId w:val="42"/>
  </w:num>
  <w:num w:numId="42">
    <w:abstractNumId w:val="15"/>
  </w:num>
  <w:num w:numId="43">
    <w:abstractNumId w:val="26"/>
  </w:num>
  <w:num w:numId="44">
    <w:abstractNumId w:val="24"/>
  </w:num>
  <w:num w:numId="45">
    <w:abstractNumId w:val="4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B9"/>
    <w:rsid w:val="000368B7"/>
    <w:rsid w:val="00045A99"/>
    <w:rsid w:val="00073696"/>
    <w:rsid w:val="000837B0"/>
    <w:rsid w:val="00091E29"/>
    <w:rsid w:val="00096F6B"/>
    <w:rsid w:val="000A7DF0"/>
    <w:rsid w:val="000B2AF2"/>
    <w:rsid w:val="000E096D"/>
    <w:rsid w:val="00107499"/>
    <w:rsid w:val="001213B7"/>
    <w:rsid w:val="0012166D"/>
    <w:rsid w:val="00122EF7"/>
    <w:rsid w:val="001334A0"/>
    <w:rsid w:val="0013427E"/>
    <w:rsid w:val="0014647F"/>
    <w:rsid w:val="001715CC"/>
    <w:rsid w:val="00186FD6"/>
    <w:rsid w:val="00187113"/>
    <w:rsid w:val="001B04C8"/>
    <w:rsid w:val="001B5BE6"/>
    <w:rsid w:val="001E5DAB"/>
    <w:rsid w:val="001E77E6"/>
    <w:rsid w:val="00222FA1"/>
    <w:rsid w:val="00231C88"/>
    <w:rsid w:val="00231E92"/>
    <w:rsid w:val="00272A31"/>
    <w:rsid w:val="00284AD4"/>
    <w:rsid w:val="002910CE"/>
    <w:rsid w:val="002929D7"/>
    <w:rsid w:val="002A0B44"/>
    <w:rsid w:val="002B1911"/>
    <w:rsid w:val="002C00E3"/>
    <w:rsid w:val="002E3823"/>
    <w:rsid w:val="002F688B"/>
    <w:rsid w:val="0030249F"/>
    <w:rsid w:val="00312880"/>
    <w:rsid w:val="00315D48"/>
    <w:rsid w:val="003328E7"/>
    <w:rsid w:val="00334B0B"/>
    <w:rsid w:val="003458C9"/>
    <w:rsid w:val="003461AE"/>
    <w:rsid w:val="00362F0C"/>
    <w:rsid w:val="0039464B"/>
    <w:rsid w:val="00395E89"/>
    <w:rsid w:val="003D00B9"/>
    <w:rsid w:val="003D2E74"/>
    <w:rsid w:val="003D4826"/>
    <w:rsid w:val="004003D7"/>
    <w:rsid w:val="004059A7"/>
    <w:rsid w:val="00410264"/>
    <w:rsid w:val="00440732"/>
    <w:rsid w:val="004441F7"/>
    <w:rsid w:val="004525A1"/>
    <w:rsid w:val="004555D3"/>
    <w:rsid w:val="00492FD0"/>
    <w:rsid w:val="004A01C8"/>
    <w:rsid w:val="004A2432"/>
    <w:rsid w:val="004A3E2D"/>
    <w:rsid w:val="004A49F7"/>
    <w:rsid w:val="004A61D5"/>
    <w:rsid w:val="004D467C"/>
    <w:rsid w:val="004E361A"/>
    <w:rsid w:val="004E6F75"/>
    <w:rsid w:val="00516867"/>
    <w:rsid w:val="00560FF8"/>
    <w:rsid w:val="0057522A"/>
    <w:rsid w:val="00592B1F"/>
    <w:rsid w:val="005947F0"/>
    <w:rsid w:val="005B3D8E"/>
    <w:rsid w:val="005C674A"/>
    <w:rsid w:val="005F2F31"/>
    <w:rsid w:val="00607EC4"/>
    <w:rsid w:val="00623030"/>
    <w:rsid w:val="00625014"/>
    <w:rsid w:val="006373E1"/>
    <w:rsid w:val="00640318"/>
    <w:rsid w:val="0064187B"/>
    <w:rsid w:val="00644B1C"/>
    <w:rsid w:val="006620D2"/>
    <w:rsid w:val="006702D5"/>
    <w:rsid w:val="006721F9"/>
    <w:rsid w:val="0068680F"/>
    <w:rsid w:val="006875F3"/>
    <w:rsid w:val="006A20DD"/>
    <w:rsid w:val="006C0536"/>
    <w:rsid w:val="006C1CBE"/>
    <w:rsid w:val="006F0AA4"/>
    <w:rsid w:val="00710254"/>
    <w:rsid w:val="00714EF2"/>
    <w:rsid w:val="00726D65"/>
    <w:rsid w:val="00732AB7"/>
    <w:rsid w:val="007366D1"/>
    <w:rsid w:val="007374CC"/>
    <w:rsid w:val="007412BC"/>
    <w:rsid w:val="00771A3B"/>
    <w:rsid w:val="007B197D"/>
    <w:rsid w:val="007B2F44"/>
    <w:rsid w:val="007C20C3"/>
    <w:rsid w:val="007E6E48"/>
    <w:rsid w:val="007F30A2"/>
    <w:rsid w:val="007F75FF"/>
    <w:rsid w:val="00811629"/>
    <w:rsid w:val="00823C5E"/>
    <w:rsid w:val="00825BB7"/>
    <w:rsid w:val="00832088"/>
    <w:rsid w:val="008350A6"/>
    <w:rsid w:val="008669EB"/>
    <w:rsid w:val="00870F7B"/>
    <w:rsid w:val="00871F43"/>
    <w:rsid w:val="00876EAD"/>
    <w:rsid w:val="008856E3"/>
    <w:rsid w:val="008C54FC"/>
    <w:rsid w:val="008C6A3E"/>
    <w:rsid w:val="008D293D"/>
    <w:rsid w:val="008E08AF"/>
    <w:rsid w:val="008E713C"/>
    <w:rsid w:val="008F04C4"/>
    <w:rsid w:val="008F5B05"/>
    <w:rsid w:val="008F6ED8"/>
    <w:rsid w:val="008F73FA"/>
    <w:rsid w:val="00911BDA"/>
    <w:rsid w:val="00920A75"/>
    <w:rsid w:val="0092175B"/>
    <w:rsid w:val="00950610"/>
    <w:rsid w:val="009752E2"/>
    <w:rsid w:val="00984938"/>
    <w:rsid w:val="00993F92"/>
    <w:rsid w:val="009A211D"/>
    <w:rsid w:val="009A48D0"/>
    <w:rsid w:val="009B2094"/>
    <w:rsid w:val="009C75C1"/>
    <w:rsid w:val="009D4559"/>
    <w:rsid w:val="009E1BEA"/>
    <w:rsid w:val="009F389A"/>
    <w:rsid w:val="00A134BB"/>
    <w:rsid w:val="00A25403"/>
    <w:rsid w:val="00A737DE"/>
    <w:rsid w:val="00A873C4"/>
    <w:rsid w:val="00AA2391"/>
    <w:rsid w:val="00AA2DF9"/>
    <w:rsid w:val="00AB2BEB"/>
    <w:rsid w:val="00AE1BE6"/>
    <w:rsid w:val="00AF1C95"/>
    <w:rsid w:val="00AF309A"/>
    <w:rsid w:val="00B27647"/>
    <w:rsid w:val="00B345A8"/>
    <w:rsid w:val="00B52418"/>
    <w:rsid w:val="00B6270A"/>
    <w:rsid w:val="00B76466"/>
    <w:rsid w:val="00B93D9A"/>
    <w:rsid w:val="00BA0FEE"/>
    <w:rsid w:val="00BA17F4"/>
    <w:rsid w:val="00BB5BB7"/>
    <w:rsid w:val="00BF2149"/>
    <w:rsid w:val="00C420AF"/>
    <w:rsid w:val="00C5046A"/>
    <w:rsid w:val="00C50909"/>
    <w:rsid w:val="00C52D66"/>
    <w:rsid w:val="00C54C20"/>
    <w:rsid w:val="00C61F60"/>
    <w:rsid w:val="00C7632E"/>
    <w:rsid w:val="00C7672B"/>
    <w:rsid w:val="00CA0C13"/>
    <w:rsid w:val="00CB4B71"/>
    <w:rsid w:val="00CC2092"/>
    <w:rsid w:val="00CE1180"/>
    <w:rsid w:val="00CE2A51"/>
    <w:rsid w:val="00CF3991"/>
    <w:rsid w:val="00D101E9"/>
    <w:rsid w:val="00D14C89"/>
    <w:rsid w:val="00D4311E"/>
    <w:rsid w:val="00D5194E"/>
    <w:rsid w:val="00D52AAA"/>
    <w:rsid w:val="00D53A56"/>
    <w:rsid w:val="00D544BB"/>
    <w:rsid w:val="00D57D28"/>
    <w:rsid w:val="00D76DD2"/>
    <w:rsid w:val="00D800EC"/>
    <w:rsid w:val="00D833E2"/>
    <w:rsid w:val="00D83897"/>
    <w:rsid w:val="00D859FE"/>
    <w:rsid w:val="00D97BF9"/>
    <w:rsid w:val="00DA37D8"/>
    <w:rsid w:val="00DB0013"/>
    <w:rsid w:val="00DB0697"/>
    <w:rsid w:val="00DB287C"/>
    <w:rsid w:val="00DD238B"/>
    <w:rsid w:val="00DD4096"/>
    <w:rsid w:val="00DF0CC5"/>
    <w:rsid w:val="00DF360E"/>
    <w:rsid w:val="00E024F5"/>
    <w:rsid w:val="00E22907"/>
    <w:rsid w:val="00E463A3"/>
    <w:rsid w:val="00E51C69"/>
    <w:rsid w:val="00E55637"/>
    <w:rsid w:val="00E91E2F"/>
    <w:rsid w:val="00E92DE7"/>
    <w:rsid w:val="00E949E6"/>
    <w:rsid w:val="00EB38C3"/>
    <w:rsid w:val="00EB41BF"/>
    <w:rsid w:val="00ED60FE"/>
    <w:rsid w:val="00EE10DF"/>
    <w:rsid w:val="00EE1426"/>
    <w:rsid w:val="00EE5E1A"/>
    <w:rsid w:val="00EF4E6A"/>
    <w:rsid w:val="00EF7310"/>
    <w:rsid w:val="00F005D8"/>
    <w:rsid w:val="00F119CD"/>
    <w:rsid w:val="00F13E19"/>
    <w:rsid w:val="00F158A3"/>
    <w:rsid w:val="00F2393B"/>
    <w:rsid w:val="00F34262"/>
    <w:rsid w:val="00F441A3"/>
    <w:rsid w:val="00F50578"/>
    <w:rsid w:val="00F50A36"/>
    <w:rsid w:val="00F51A97"/>
    <w:rsid w:val="00F5299B"/>
    <w:rsid w:val="00F535E4"/>
    <w:rsid w:val="00F72C6E"/>
    <w:rsid w:val="00F73E5F"/>
    <w:rsid w:val="00F85429"/>
    <w:rsid w:val="00FA02D6"/>
    <w:rsid w:val="00FA25A3"/>
    <w:rsid w:val="00FB6675"/>
    <w:rsid w:val="00FB7D70"/>
    <w:rsid w:val="00FC1188"/>
    <w:rsid w:val="00FC27A5"/>
    <w:rsid w:val="00FC38FC"/>
    <w:rsid w:val="00FD213E"/>
    <w:rsid w:val="00FE05C5"/>
    <w:rsid w:val="00FE1C5F"/>
    <w:rsid w:val="00FE43B2"/>
    <w:rsid w:val="00FE7EE7"/>
    <w:rsid w:val="00FF2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D5"/>
  </w:style>
  <w:style w:type="paragraph" w:styleId="Ttulo2">
    <w:name w:val="heading 2"/>
    <w:basedOn w:val="Normal"/>
    <w:next w:val="Normal"/>
    <w:link w:val="Ttulo2Car"/>
    <w:qFormat/>
    <w:rsid w:val="00272A31"/>
    <w:pPr>
      <w:keepNext/>
      <w:spacing w:after="0" w:line="240" w:lineRule="auto"/>
      <w:jc w:val="both"/>
      <w:outlineLvl w:val="1"/>
    </w:pPr>
    <w:rPr>
      <w:rFonts w:ascii="Arial" w:eastAsia="Times New Roman" w:hAnsi="Arial" w:cs="Times New Roman"/>
      <w:b/>
      <w:bCs/>
      <w:sz w:val="24"/>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72A31"/>
    <w:rPr>
      <w:rFonts w:ascii="Arial" w:eastAsia="Times New Roman" w:hAnsi="Arial" w:cs="Times New Roman"/>
      <w:b/>
      <w:bCs/>
      <w:sz w:val="24"/>
      <w:szCs w:val="15"/>
      <w:lang w:eastAsia="es-ES"/>
    </w:rPr>
  </w:style>
  <w:style w:type="paragraph" w:styleId="Textoindependiente">
    <w:name w:val="Body Text"/>
    <w:basedOn w:val="Normal"/>
    <w:link w:val="TextoindependienteCar"/>
    <w:rsid w:val="00272A31"/>
    <w:pPr>
      <w:spacing w:after="0" w:line="240" w:lineRule="auto"/>
    </w:pPr>
    <w:rPr>
      <w:rFonts w:ascii="Tahoma" w:eastAsia="Times New Roman" w:hAnsi="Tahoma" w:cs="Times New Roman"/>
      <w:szCs w:val="20"/>
      <w:lang w:eastAsia="es-MX"/>
    </w:rPr>
  </w:style>
  <w:style w:type="character" w:customStyle="1" w:styleId="TextoindependienteCar">
    <w:name w:val="Texto independiente Car"/>
    <w:basedOn w:val="Fuentedeprrafopredeter"/>
    <w:link w:val="Textoindependiente"/>
    <w:rsid w:val="00272A31"/>
    <w:rPr>
      <w:rFonts w:ascii="Tahoma" w:eastAsia="Times New Roman" w:hAnsi="Tahoma" w:cs="Times New Roman"/>
      <w:szCs w:val="20"/>
      <w:lang w:eastAsia="es-MX"/>
    </w:rPr>
  </w:style>
  <w:style w:type="character" w:styleId="Hipervnculo">
    <w:name w:val="Hyperlink"/>
    <w:basedOn w:val="Fuentedeprrafopredeter"/>
    <w:rsid w:val="00272A31"/>
    <w:rPr>
      <w:color w:val="0000FF"/>
      <w:u w:val="single"/>
    </w:rPr>
  </w:style>
  <w:style w:type="paragraph" w:styleId="Encabezado">
    <w:name w:val="header"/>
    <w:basedOn w:val="Normal"/>
    <w:link w:val="EncabezadoCar"/>
    <w:uiPriority w:val="99"/>
    <w:unhideWhenUsed/>
    <w:rsid w:val="00272A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A31"/>
  </w:style>
  <w:style w:type="paragraph" w:styleId="Piedepgina">
    <w:name w:val="footer"/>
    <w:basedOn w:val="Normal"/>
    <w:link w:val="PiedepginaCar"/>
    <w:uiPriority w:val="99"/>
    <w:unhideWhenUsed/>
    <w:rsid w:val="00272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A31"/>
  </w:style>
  <w:style w:type="paragraph" w:styleId="Textodeglobo">
    <w:name w:val="Balloon Text"/>
    <w:basedOn w:val="Normal"/>
    <w:link w:val="TextodegloboCar"/>
    <w:uiPriority w:val="99"/>
    <w:semiHidden/>
    <w:unhideWhenUsed/>
    <w:rsid w:val="00272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A31"/>
    <w:rPr>
      <w:rFonts w:ascii="Tahoma" w:hAnsi="Tahoma" w:cs="Tahoma"/>
      <w:sz w:val="16"/>
      <w:szCs w:val="16"/>
    </w:rPr>
  </w:style>
  <w:style w:type="paragraph" w:styleId="Prrafodelista">
    <w:name w:val="List Paragraph"/>
    <w:basedOn w:val="Normal"/>
    <w:uiPriority w:val="34"/>
    <w:qFormat/>
    <w:rsid w:val="00D14C89"/>
    <w:pPr>
      <w:ind w:left="720"/>
      <w:contextualSpacing/>
    </w:pPr>
  </w:style>
  <w:style w:type="table" w:styleId="Tablaconcuadrcula">
    <w:name w:val="Table Grid"/>
    <w:basedOn w:val="Tablanormal"/>
    <w:uiPriority w:val="59"/>
    <w:rsid w:val="0068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7522A"/>
    <w:rPr>
      <w:sz w:val="16"/>
      <w:szCs w:val="16"/>
    </w:rPr>
  </w:style>
  <w:style w:type="paragraph" w:styleId="Textocomentario">
    <w:name w:val="annotation text"/>
    <w:basedOn w:val="Normal"/>
    <w:link w:val="TextocomentarioCar"/>
    <w:uiPriority w:val="99"/>
    <w:semiHidden/>
    <w:unhideWhenUsed/>
    <w:rsid w:val="005752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522A"/>
    <w:rPr>
      <w:sz w:val="20"/>
      <w:szCs w:val="20"/>
    </w:rPr>
  </w:style>
  <w:style w:type="paragraph" w:styleId="Asuntodelcomentario">
    <w:name w:val="annotation subject"/>
    <w:basedOn w:val="Textocomentario"/>
    <w:next w:val="Textocomentario"/>
    <w:link w:val="AsuntodelcomentarioCar"/>
    <w:uiPriority w:val="99"/>
    <w:semiHidden/>
    <w:unhideWhenUsed/>
    <w:rsid w:val="0057522A"/>
    <w:rPr>
      <w:b/>
      <w:bCs/>
    </w:rPr>
  </w:style>
  <w:style w:type="character" w:customStyle="1" w:styleId="AsuntodelcomentarioCar">
    <w:name w:val="Asunto del comentario Car"/>
    <w:basedOn w:val="TextocomentarioCar"/>
    <w:link w:val="Asuntodelcomentario"/>
    <w:uiPriority w:val="99"/>
    <w:semiHidden/>
    <w:rsid w:val="0057522A"/>
    <w:rPr>
      <w:b/>
      <w:bCs/>
      <w:sz w:val="20"/>
      <w:szCs w:val="20"/>
    </w:rPr>
  </w:style>
  <w:style w:type="paragraph" w:styleId="NormalWeb">
    <w:name w:val="Normal (Web)"/>
    <w:basedOn w:val="Normal"/>
    <w:uiPriority w:val="99"/>
    <w:semiHidden/>
    <w:unhideWhenUsed/>
    <w:rsid w:val="00871F4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Sombreadomedio2-nfasis1">
    <w:name w:val="Medium Shading 2 Accent 1"/>
    <w:basedOn w:val="Tablanormal"/>
    <w:uiPriority w:val="64"/>
    <w:rsid w:val="003D48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3328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3328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D5"/>
  </w:style>
  <w:style w:type="paragraph" w:styleId="Ttulo2">
    <w:name w:val="heading 2"/>
    <w:basedOn w:val="Normal"/>
    <w:next w:val="Normal"/>
    <w:link w:val="Ttulo2Car"/>
    <w:qFormat/>
    <w:rsid w:val="00272A31"/>
    <w:pPr>
      <w:keepNext/>
      <w:spacing w:after="0" w:line="240" w:lineRule="auto"/>
      <w:jc w:val="both"/>
      <w:outlineLvl w:val="1"/>
    </w:pPr>
    <w:rPr>
      <w:rFonts w:ascii="Arial" w:eastAsia="Times New Roman" w:hAnsi="Arial" w:cs="Times New Roman"/>
      <w:b/>
      <w:bCs/>
      <w:sz w:val="24"/>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72A31"/>
    <w:rPr>
      <w:rFonts w:ascii="Arial" w:eastAsia="Times New Roman" w:hAnsi="Arial" w:cs="Times New Roman"/>
      <w:b/>
      <w:bCs/>
      <w:sz w:val="24"/>
      <w:szCs w:val="15"/>
      <w:lang w:eastAsia="es-ES"/>
    </w:rPr>
  </w:style>
  <w:style w:type="paragraph" w:styleId="Textoindependiente">
    <w:name w:val="Body Text"/>
    <w:basedOn w:val="Normal"/>
    <w:link w:val="TextoindependienteCar"/>
    <w:rsid w:val="00272A31"/>
    <w:pPr>
      <w:spacing w:after="0" w:line="240" w:lineRule="auto"/>
    </w:pPr>
    <w:rPr>
      <w:rFonts w:ascii="Tahoma" w:eastAsia="Times New Roman" w:hAnsi="Tahoma" w:cs="Times New Roman"/>
      <w:szCs w:val="20"/>
      <w:lang w:eastAsia="es-MX"/>
    </w:rPr>
  </w:style>
  <w:style w:type="character" w:customStyle="1" w:styleId="TextoindependienteCar">
    <w:name w:val="Texto independiente Car"/>
    <w:basedOn w:val="Fuentedeprrafopredeter"/>
    <w:link w:val="Textoindependiente"/>
    <w:rsid w:val="00272A31"/>
    <w:rPr>
      <w:rFonts w:ascii="Tahoma" w:eastAsia="Times New Roman" w:hAnsi="Tahoma" w:cs="Times New Roman"/>
      <w:szCs w:val="20"/>
      <w:lang w:eastAsia="es-MX"/>
    </w:rPr>
  </w:style>
  <w:style w:type="character" w:styleId="Hipervnculo">
    <w:name w:val="Hyperlink"/>
    <w:basedOn w:val="Fuentedeprrafopredeter"/>
    <w:rsid w:val="00272A31"/>
    <w:rPr>
      <w:color w:val="0000FF"/>
      <w:u w:val="single"/>
    </w:rPr>
  </w:style>
  <w:style w:type="paragraph" w:styleId="Encabezado">
    <w:name w:val="header"/>
    <w:basedOn w:val="Normal"/>
    <w:link w:val="EncabezadoCar"/>
    <w:uiPriority w:val="99"/>
    <w:unhideWhenUsed/>
    <w:rsid w:val="00272A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A31"/>
  </w:style>
  <w:style w:type="paragraph" w:styleId="Piedepgina">
    <w:name w:val="footer"/>
    <w:basedOn w:val="Normal"/>
    <w:link w:val="PiedepginaCar"/>
    <w:uiPriority w:val="99"/>
    <w:unhideWhenUsed/>
    <w:rsid w:val="00272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A31"/>
  </w:style>
  <w:style w:type="paragraph" w:styleId="Textodeglobo">
    <w:name w:val="Balloon Text"/>
    <w:basedOn w:val="Normal"/>
    <w:link w:val="TextodegloboCar"/>
    <w:uiPriority w:val="99"/>
    <w:semiHidden/>
    <w:unhideWhenUsed/>
    <w:rsid w:val="00272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A31"/>
    <w:rPr>
      <w:rFonts w:ascii="Tahoma" w:hAnsi="Tahoma" w:cs="Tahoma"/>
      <w:sz w:val="16"/>
      <w:szCs w:val="16"/>
    </w:rPr>
  </w:style>
  <w:style w:type="paragraph" w:styleId="Prrafodelista">
    <w:name w:val="List Paragraph"/>
    <w:basedOn w:val="Normal"/>
    <w:uiPriority w:val="34"/>
    <w:qFormat/>
    <w:rsid w:val="00D14C89"/>
    <w:pPr>
      <w:ind w:left="720"/>
      <w:contextualSpacing/>
    </w:pPr>
  </w:style>
  <w:style w:type="table" w:styleId="Tablaconcuadrcula">
    <w:name w:val="Table Grid"/>
    <w:basedOn w:val="Tablanormal"/>
    <w:uiPriority w:val="59"/>
    <w:rsid w:val="0068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7522A"/>
    <w:rPr>
      <w:sz w:val="16"/>
      <w:szCs w:val="16"/>
    </w:rPr>
  </w:style>
  <w:style w:type="paragraph" w:styleId="Textocomentario">
    <w:name w:val="annotation text"/>
    <w:basedOn w:val="Normal"/>
    <w:link w:val="TextocomentarioCar"/>
    <w:uiPriority w:val="99"/>
    <w:semiHidden/>
    <w:unhideWhenUsed/>
    <w:rsid w:val="005752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522A"/>
    <w:rPr>
      <w:sz w:val="20"/>
      <w:szCs w:val="20"/>
    </w:rPr>
  </w:style>
  <w:style w:type="paragraph" w:styleId="Asuntodelcomentario">
    <w:name w:val="annotation subject"/>
    <w:basedOn w:val="Textocomentario"/>
    <w:next w:val="Textocomentario"/>
    <w:link w:val="AsuntodelcomentarioCar"/>
    <w:uiPriority w:val="99"/>
    <w:semiHidden/>
    <w:unhideWhenUsed/>
    <w:rsid w:val="0057522A"/>
    <w:rPr>
      <w:b/>
      <w:bCs/>
    </w:rPr>
  </w:style>
  <w:style w:type="character" w:customStyle="1" w:styleId="AsuntodelcomentarioCar">
    <w:name w:val="Asunto del comentario Car"/>
    <w:basedOn w:val="TextocomentarioCar"/>
    <w:link w:val="Asuntodelcomentario"/>
    <w:uiPriority w:val="99"/>
    <w:semiHidden/>
    <w:rsid w:val="0057522A"/>
    <w:rPr>
      <w:b/>
      <w:bCs/>
      <w:sz w:val="20"/>
      <w:szCs w:val="20"/>
    </w:rPr>
  </w:style>
  <w:style w:type="paragraph" w:styleId="NormalWeb">
    <w:name w:val="Normal (Web)"/>
    <w:basedOn w:val="Normal"/>
    <w:uiPriority w:val="99"/>
    <w:semiHidden/>
    <w:unhideWhenUsed/>
    <w:rsid w:val="00871F4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Sombreadomedio2-nfasis1">
    <w:name w:val="Medium Shading 2 Accent 1"/>
    <w:basedOn w:val="Tablanormal"/>
    <w:uiPriority w:val="64"/>
    <w:rsid w:val="003D48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3328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3328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55159">
      <w:bodyDiv w:val="1"/>
      <w:marLeft w:val="0"/>
      <w:marRight w:val="0"/>
      <w:marTop w:val="0"/>
      <w:marBottom w:val="0"/>
      <w:divBdr>
        <w:top w:val="none" w:sz="0" w:space="0" w:color="auto"/>
        <w:left w:val="none" w:sz="0" w:space="0" w:color="auto"/>
        <w:bottom w:val="none" w:sz="0" w:space="0" w:color="auto"/>
        <w:right w:val="none" w:sz="0" w:space="0" w:color="auto"/>
      </w:divBdr>
    </w:div>
    <w:div w:id="1248269264">
      <w:bodyDiv w:val="1"/>
      <w:marLeft w:val="0"/>
      <w:marRight w:val="0"/>
      <w:marTop w:val="0"/>
      <w:marBottom w:val="0"/>
      <w:divBdr>
        <w:top w:val="none" w:sz="0" w:space="0" w:color="auto"/>
        <w:left w:val="none" w:sz="0" w:space="0" w:color="auto"/>
        <w:bottom w:val="none" w:sz="0" w:space="0" w:color="auto"/>
        <w:right w:val="none" w:sz="0" w:space="0" w:color="auto"/>
      </w:divBdr>
    </w:div>
    <w:div w:id="1424574129">
      <w:bodyDiv w:val="1"/>
      <w:marLeft w:val="0"/>
      <w:marRight w:val="0"/>
      <w:marTop w:val="0"/>
      <w:marBottom w:val="0"/>
      <w:divBdr>
        <w:top w:val="none" w:sz="0" w:space="0" w:color="auto"/>
        <w:left w:val="none" w:sz="0" w:space="0" w:color="auto"/>
        <w:bottom w:val="none" w:sz="0" w:space="0" w:color="auto"/>
        <w:right w:val="none" w:sz="0" w:space="0" w:color="auto"/>
      </w:divBdr>
    </w:div>
    <w:div w:id="16753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93248E05CB4291B88A8235EB9BF206"/>
        <w:category>
          <w:name w:val="General"/>
          <w:gallery w:val="placeholder"/>
        </w:category>
        <w:types>
          <w:type w:val="bbPlcHdr"/>
        </w:types>
        <w:behaviors>
          <w:behavior w:val="content"/>
        </w:behaviors>
        <w:guid w:val="{C373BFA5-D3E7-466F-8658-B53B1BE7EFB2}"/>
      </w:docPartPr>
      <w:docPartBody>
        <w:p w:rsidR="00362FB5" w:rsidRDefault="00A80DEB" w:rsidP="00A80DEB">
          <w:pPr>
            <w:pStyle w:val="9B93248E05CB4291B88A8235EB9BF206"/>
          </w:pPr>
          <w:r>
            <w:rPr>
              <w:lang w:val="es-ES"/>
            </w:rPr>
            <w:t>[Escriba el nombre de la compañía]</w:t>
          </w:r>
        </w:p>
      </w:docPartBody>
    </w:docPart>
    <w:docPart>
      <w:docPartPr>
        <w:name w:val="9459E65804214067BD234AE43CD270BD"/>
        <w:category>
          <w:name w:val="General"/>
          <w:gallery w:val="placeholder"/>
        </w:category>
        <w:types>
          <w:type w:val="bbPlcHdr"/>
        </w:types>
        <w:behaviors>
          <w:behavior w:val="content"/>
        </w:behaviors>
        <w:guid w:val="{D6CA1006-E52B-4857-966A-A4A074BBEC21}"/>
      </w:docPartPr>
      <w:docPartBody>
        <w:p w:rsidR="00362FB5" w:rsidRDefault="00A80DEB" w:rsidP="00A80DEB">
          <w:pPr>
            <w:pStyle w:val="9459E65804214067BD234AE43CD270BD"/>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EB"/>
    <w:rsid w:val="00146920"/>
    <w:rsid w:val="002C3037"/>
    <w:rsid w:val="00362FB5"/>
    <w:rsid w:val="003C3A09"/>
    <w:rsid w:val="00A80DEB"/>
    <w:rsid w:val="00CE199D"/>
    <w:rsid w:val="00DD24DD"/>
    <w:rsid w:val="00EF08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93248E05CB4291B88A8235EB9BF206">
    <w:name w:val="9B93248E05CB4291B88A8235EB9BF206"/>
    <w:rsid w:val="00A80DEB"/>
  </w:style>
  <w:style w:type="paragraph" w:customStyle="1" w:styleId="9459E65804214067BD234AE43CD270BD">
    <w:name w:val="9459E65804214067BD234AE43CD270BD"/>
    <w:rsid w:val="00A80D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93248E05CB4291B88A8235EB9BF206">
    <w:name w:val="9B93248E05CB4291B88A8235EB9BF206"/>
    <w:rsid w:val="00A80DEB"/>
  </w:style>
  <w:style w:type="paragraph" w:customStyle="1" w:styleId="9459E65804214067BD234AE43CD270BD">
    <w:name w:val="9459E65804214067BD234AE43CD270BD"/>
    <w:rsid w:val="00A80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668E-A2BB-4431-B152-88B34969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Plan de Difusión Convocatoria 2012 Fondo Fomento al Arte en la Educación</vt:lpstr>
    </vt:vector>
  </TitlesOfParts>
  <Company>Departamento de Ciudadanía y Cultura</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Difusión Convocatoria 2011 Fondo Fomento al Arte en la Educación</dc:title>
  <dc:creator>Monica Aída Muñoz Montoya</dc:creator>
  <cp:lastModifiedBy>María Jesús Chaparro Egaña</cp:lastModifiedBy>
  <cp:revision>3</cp:revision>
  <dcterms:created xsi:type="dcterms:W3CDTF">2012-01-10T16:38:00Z</dcterms:created>
  <dcterms:modified xsi:type="dcterms:W3CDTF">2012-01-10T16:38:00Z</dcterms:modified>
</cp:coreProperties>
</file>