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3E" w:rsidRPr="00854C22" w:rsidRDefault="001C66BB">
      <w:pPr>
        <w:rPr>
          <w:b/>
        </w:rPr>
      </w:pPr>
      <w:r w:rsidRPr="00854C22">
        <w:rPr>
          <w:b/>
        </w:rPr>
        <w:t>Criterios e indicadores de Evaluación:</w:t>
      </w:r>
    </w:p>
    <w:p w:rsidR="001C66BB" w:rsidRPr="00854C22" w:rsidRDefault="001C66BB">
      <w:pPr>
        <w:rPr>
          <w:sz w:val="20"/>
          <w:szCs w:val="20"/>
        </w:rPr>
      </w:pPr>
      <w:r w:rsidRPr="00854C22">
        <w:rPr>
          <w:sz w:val="20"/>
          <w:szCs w:val="20"/>
        </w:rPr>
        <w:t>Usted deberá evaluar cada fotografía de acuerdo a estos criterios (no otros) y sus respectivos indicadores. Los indicadores son referencias que le permitirán apreciar cuan desarrollado, alcanza</w:t>
      </w:r>
      <w:r w:rsidR="00A96486">
        <w:rPr>
          <w:sz w:val="20"/>
          <w:szCs w:val="20"/>
        </w:rPr>
        <w:t>do, está el criterio que evalúa;</w:t>
      </w:r>
      <w:r w:rsidRPr="00854C22">
        <w:rPr>
          <w:sz w:val="20"/>
          <w:szCs w:val="20"/>
        </w:rPr>
        <w:t xml:space="preserve"> siempre téngalos presentes. </w:t>
      </w:r>
      <w:r w:rsidR="00A96486">
        <w:rPr>
          <w:sz w:val="20"/>
          <w:szCs w:val="20"/>
        </w:rPr>
        <w:t>Sobre la base del cumplimiento de los indicadores, u</w:t>
      </w:r>
      <w:r w:rsidRPr="00854C22">
        <w:rPr>
          <w:sz w:val="20"/>
          <w:szCs w:val="20"/>
        </w:rPr>
        <w:t>s</w:t>
      </w:r>
      <w:r w:rsidR="00A96486">
        <w:rPr>
          <w:sz w:val="20"/>
          <w:szCs w:val="20"/>
        </w:rPr>
        <w:t>ted</w:t>
      </w:r>
      <w:r w:rsidRPr="00854C22">
        <w:rPr>
          <w:sz w:val="20"/>
          <w:szCs w:val="20"/>
        </w:rPr>
        <w:t xml:space="preserve"> debe asignar un puntaje de 0 a 10 </w:t>
      </w:r>
      <w:r w:rsidR="00A96486">
        <w:rPr>
          <w:sz w:val="20"/>
          <w:szCs w:val="20"/>
        </w:rPr>
        <w:t>a cada</w:t>
      </w:r>
      <w:bookmarkStart w:id="0" w:name="_GoBack"/>
      <w:r w:rsidR="00A96486" w:rsidRPr="00A96486">
        <w:rPr>
          <w:b/>
          <w:sz w:val="20"/>
          <w:szCs w:val="20"/>
        </w:rPr>
        <w:t xml:space="preserve"> criterio</w:t>
      </w:r>
      <w:bookmarkEnd w:id="0"/>
      <w:r w:rsidR="00A96486">
        <w:rPr>
          <w:sz w:val="20"/>
          <w:szCs w:val="20"/>
        </w:rPr>
        <w:t xml:space="preserve">, </w:t>
      </w:r>
      <w:r w:rsidRPr="00854C22">
        <w:rPr>
          <w:sz w:val="20"/>
          <w:szCs w:val="20"/>
        </w:rPr>
        <w:t>donde 0 es la ausencia total del criterio y 10 la máxima presencia del mismo en la imagen que evalúa. La ponderación es el valor relativo que tiene su puntaje asignado a cada criterio.</w:t>
      </w:r>
    </w:p>
    <w:p w:rsidR="001C66BB" w:rsidRPr="00854C22" w:rsidRDefault="001C66BB">
      <w:pPr>
        <w:rPr>
          <w:sz w:val="20"/>
          <w:szCs w:val="20"/>
        </w:rPr>
      </w:pPr>
      <w:r w:rsidRPr="00854C22">
        <w:rPr>
          <w:sz w:val="20"/>
          <w:szCs w:val="20"/>
        </w:rPr>
        <w:t xml:space="preserve">Finalmente, </w:t>
      </w:r>
      <w:r w:rsidRPr="00854C22">
        <w:rPr>
          <w:b/>
          <w:sz w:val="20"/>
          <w:szCs w:val="20"/>
        </w:rPr>
        <w:t>para cada criterio debe aportar su respectiva fundamentación</w:t>
      </w:r>
      <w:r w:rsidRPr="00854C22">
        <w:rPr>
          <w:sz w:val="20"/>
          <w:szCs w:val="20"/>
        </w:rPr>
        <w:t xml:space="preserve"> del puntaje asignado. NOTA IMPORTANTE: debe haber una alta relación (consistencia) entre PUNTAJE y FUNDAMENTACION. Por ejemplo, sería un error puntuar con 3 el criterio 1 y fundamentar </w:t>
      </w:r>
      <w:proofErr w:type="gramStart"/>
      <w:r w:rsidRPr="00854C22">
        <w:rPr>
          <w:sz w:val="20"/>
          <w:szCs w:val="20"/>
        </w:rPr>
        <w:t>“ la</w:t>
      </w:r>
      <w:proofErr w:type="gramEnd"/>
      <w:r w:rsidRPr="00854C22">
        <w:rPr>
          <w:sz w:val="20"/>
          <w:szCs w:val="20"/>
        </w:rPr>
        <w:t xml:space="preserve"> imagen concuerda perfectamente con tradiciones, costumbres, creencias de la comunidad  donde fue  registrada”.</w:t>
      </w: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809"/>
        <w:gridCol w:w="5811"/>
        <w:gridCol w:w="993"/>
        <w:gridCol w:w="851"/>
        <w:gridCol w:w="3685"/>
      </w:tblGrid>
      <w:tr w:rsidR="001C66BB" w:rsidTr="001C6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autoSpaceDE w:val="0"/>
              <w:autoSpaceDN w:val="0"/>
              <w:adjustRightInd w:val="0"/>
              <w:rPr>
                <w:rFonts w:cs="gobCL-Bold"/>
                <w:b/>
                <w:bCs/>
                <w:color w:val="3587C1"/>
              </w:rPr>
            </w:pPr>
            <w:r w:rsidRPr="001C66BB">
              <w:rPr>
                <w:rFonts w:cs="gobCL-Bold"/>
                <w:b/>
                <w:bCs/>
                <w:color w:val="3587C1"/>
              </w:rPr>
              <w:t>Criterios de</w:t>
            </w:r>
          </w:p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Bold"/>
                <w:b/>
                <w:bCs/>
                <w:color w:val="3587C1"/>
              </w:rPr>
              <w:t xml:space="preserve">Evaluación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Bold"/>
                <w:b/>
                <w:bCs/>
                <w:color w:val="3587C1"/>
              </w:rPr>
              <w:t>Indicadores del criterio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Bold"/>
                <w:b/>
                <w:bCs/>
                <w:color w:val="3587C1"/>
              </w:rPr>
              <w:t>Puntaje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rFonts w:cs="gobCL-Bold"/>
                <w:b/>
                <w:bCs/>
                <w:color w:val="3587C1"/>
              </w:rPr>
            </w:pPr>
            <w:proofErr w:type="spellStart"/>
            <w:r w:rsidRPr="001C66BB">
              <w:rPr>
                <w:rFonts w:cs="gobCL-Bold"/>
                <w:b/>
                <w:bCs/>
                <w:color w:val="3587C1"/>
              </w:rPr>
              <w:t>Ponde</w:t>
            </w:r>
            <w:proofErr w:type="spellEnd"/>
          </w:p>
          <w:p w:rsidR="001C66BB" w:rsidRPr="001C66BB" w:rsidRDefault="001C66BB">
            <w:pPr>
              <w:jc w:val="both"/>
              <w:rPr>
                <w:b/>
              </w:rPr>
            </w:pPr>
            <w:proofErr w:type="spellStart"/>
            <w:r w:rsidRPr="001C66BB">
              <w:rPr>
                <w:rFonts w:cs="gobCL-Bold"/>
                <w:b/>
                <w:bCs/>
                <w:color w:val="3587C1"/>
              </w:rPr>
              <w:t>rador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B" w:rsidRPr="001C66BB" w:rsidRDefault="001C66BB">
            <w:pPr>
              <w:jc w:val="both"/>
              <w:rPr>
                <w:rFonts w:cs="gobCL-Bold"/>
                <w:b/>
                <w:bCs/>
                <w:color w:val="3587C1"/>
              </w:rPr>
            </w:pPr>
            <w:r w:rsidRPr="001C66BB">
              <w:rPr>
                <w:rFonts w:cs="gobCL-Bold"/>
                <w:b/>
                <w:bCs/>
                <w:color w:val="3587C1"/>
              </w:rPr>
              <w:t>Fundamentación</w:t>
            </w:r>
          </w:p>
        </w:tc>
      </w:tr>
      <w:tr w:rsidR="001C66BB" w:rsidTr="001C6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autoSpaceDE w:val="0"/>
              <w:autoSpaceDN w:val="0"/>
              <w:adjustRightInd w:val="0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1. Calidad de la propuesta visual.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autoSpaceDE w:val="0"/>
              <w:autoSpaceDN w:val="0"/>
              <w:adjustRightInd w:val="0"/>
              <w:rPr>
                <w:rFonts w:cs="gobCL-Light"/>
                <w:color w:val="414142"/>
              </w:rPr>
            </w:pPr>
            <w:r w:rsidRPr="001C66BB">
              <w:rPr>
                <w:rFonts w:cs="gobCL-Light"/>
                <w:color w:val="414142"/>
              </w:rPr>
              <w:t>- La propuesta visual de la imagen fotográfica es concordante con los temas requeridos en la actual convocatoria.</w:t>
            </w:r>
          </w:p>
          <w:p w:rsidR="001C66BB" w:rsidRPr="001C66BB" w:rsidRDefault="001C66BB">
            <w:pPr>
              <w:autoSpaceDE w:val="0"/>
              <w:autoSpaceDN w:val="0"/>
              <w:adjustRightInd w:val="0"/>
              <w:rPr>
                <w:rFonts w:cs="gobCL-Light"/>
                <w:color w:val="414142"/>
              </w:rPr>
            </w:pPr>
            <w:r w:rsidRPr="001C66BB">
              <w:rPr>
                <w:rFonts w:cs="gobCL-Light"/>
                <w:color w:val="414142"/>
              </w:rPr>
              <w:t>-El contenido de la imagen fotográfica estimula la reflexión del/la espectador/a, sobre las temáticas de la convocatoria</w:t>
            </w:r>
          </w:p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-La fotografía cumple con requerimientos técnicos mínimos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0-10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40%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B" w:rsidRPr="001C66BB" w:rsidRDefault="001C66BB">
            <w:pPr>
              <w:jc w:val="both"/>
              <w:rPr>
                <w:rFonts w:cs="gobCL-Light"/>
                <w:color w:val="414142"/>
              </w:rPr>
            </w:pPr>
            <w:proofErr w:type="spellStart"/>
            <w:r>
              <w:rPr>
                <w:rFonts w:cs="gobCL-Light"/>
                <w:color w:val="414142"/>
              </w:rPr>
              <w:t>Xxxxx</w:t>
            </w:r>
            <w:proofErr w:type="spellEnd"/>
            <w:r>
              <w:rPr>
                <w:rFonts w:cs="gobCL-Light"/>
                <w:color w:val="414142"/>
              </w:rPr>
              <w:t xml:space="preserve">   </w:t>
            </w:r>
            <w:proofErr w:type="spellStart"/>
            <w:r>
              <w:rPr>
                <w:rFonts w:cs="gobCL-Light"/>
                <w:color w:val="414142"/>
              </w:rPr>
              <w:t>xxxx</w:t>
            </w:r>
            <w:proofErr w:type="spellEnd"/>
            <w:r>
              <w:rPr>
                <w:rFonts w:cs="gobCL-Light"/>
                <w:color w:val="414142"/>
              </w:rPr>
              <w:t xml:space="preserve">  </w:t>
            </w:r>
            <w:proofErr w:type="spellStart"/>
            <w:r>
              <w:rPr>
                <w:rFonts w:cs="gobCL-Light"/>
                <w:color w:val="414142"/>
              </w:rPr>
              <w:t>xxxxx</w:t>
            </w:r>
            <w:proofErr w:type="spellEnd"/>
            <w:r>
              <w:rPr>
                <w:rFonts w:cs="gobCL-Light"/>
                <w:color w:val="414142"/>
              </w:rPr>
              <w:t xml:space="preserve">  </w:t>
            </w:r>
            <w:proofErr w:type="spellStart"/>
            <w:r>
              <w:rPr>
                <w:rFonts w:cs="gobCL-Light"/>
                <w:color w:val="414142"/>
              </w:rPr>
              <w:t>xxxxx</w:t>
            </w:r>
            <w:proofErr w:type="spellEnd"/>
          </w:p>
        </w:tc>
      </w:tr>
      <w:tr w:rsidR="001C66BB" w:rsidTr="001C6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autoSpaceDE w:val="0"/>
              <w:autoSpaceDN w:val="0"/>
              <w:adjustRightInd w:val="0"/>
              <w:rPr>
                <w:rFonts w:cs="gobCL-Light"/>
                <w:color w:val="414142"/>
              </w:rPr>
            </w:pPr>
            <w:r w:rsidRPr="001C66BB">
              <w:rPr>
                <w:rFonts w:cs="gobCL-Light"/>
                <w:color w:val="414142"/>
              </w:rPr>
              <w:t>2. Reflejo de una práctica del patrimonio cultural</w:t>
            </w:r>
          </w:p>
          <w:p w:rsidR="001C66BB" w:rsidRPr="001C66BB" w:rsidRDefault="001C66BB">
            <w:pPr>
              <w:autoSpaceDE w:val="0"/>
              <w:autoSpaceDN w:val="0"/>
              <w:adjustRightInd w:val="0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Inmaterial propia de esa comunidad.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autoSpaceDE w:val="0"/>
              <w:autoSpaceDN w:val="0"/>
              <w:adjustRightInd w:val="0"/>
              <w:rPr>
                <w:rFonts w:cs="gobCL-Light"/>
                <w:color w:val="414142"/>
              </w:rPr>
            </w:pPr>
            <w:r w:rsidRPr="001C66BB">
              <w:rPr>
                <w:rFonts w:cs="gobCL-Light"/>
                <w:color w:val="414142"/>
              </w:rPr>
              <w:t>-La fotografía captura tradiciones y formas de vida de una comunidad, barrio o pueblo.</w:t>
            </w:r>
          </w:p>
          <w:p w:rsidR="001C66BB" w:rsidRPr="001C66BB" w:rsidRDefault="001C66BB">
            <w:pPr>
              <w:autoSpaceDE w:val="0"/>
              <w:autoSpaceDN w:val="0"/>
              <w:adjustRightInd w:val="0"/>
              <w:rPr>
                <w:rFonts w:cs="gobCL-Light"/>
                <w:color w:val="414142"/>
              </w:rPr>
            </w:pPr>
            <w:r w:rsidRPr="001C66BB">
              <w:rPr>
                <w:rFonts w:cs="gobCL-Light"/>
                <w:color w:val="414142"/>
              </w:rPr>
              <w:t>-Las tradiciones y formas de vida fotografiadas se transmiten de generación en generación.</w:t>
            </w:r>
          </w:p>
          <w:p w:rsidR="001C66BB" w:rsidRPr="001C66BB" w:rsidRDefault="001C66BB">
            <w:pPr>
              <w:autoSpaceDE w:val="0"/>
              <w:autoSpaceDN w:val="0"/>
              <w:adjustRightInd w:val="0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-El texto que acompaña la fotografía ayuda a entender el patrimonio cultural inmaterial que se quiere mostrar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0-10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30%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B" w:rsidRPr="001C66BB" w:rsidRDefault="001C66BB">
            <w:pPr>
              <w:jc w:val="both"/>
              <w:rPr>
                <w:rFonts w:cs="gobCL-Light"/>
                <w:color w:val="414142"/>
              </w:rPr>
            </w:pPr>
            <w:proofErr w:type="spellStart"/>
            <w:r>
              <w:rPr>
                <w:rFonts w:cs="gobCL-Light"/>
                <w:color w:val="414142"/>
              </w:rPr>
              <w:t>Vvvvvv</w:t>
            </w:r>
            <w:proofErr w:type="spellEnd"/>
            <w:r>
              <w:rPr>
                <w:rFonts w:cs="gobCL-Light"/>
                <w:color w:val="414142"/>
              </w:rPr>
              <w:t xml:space="preserve">  </w:t>
            </w:r>
            <w:proofErr w:type="spellStart"/>
            <w:r>
              <w:rPr>
                <w:rFonts w:cs="gobCL-Light"/>
                <w:color w:val="414142"/>
              </w:rPr>
              <w:t>vvvvvvvv</w:t>
            </w:r>
            <w:proofErr w:type="spellEnd"/>
            <w:r>
              <w:rPr>
                <w:rFonts w:cs="gobCL-Light"/>
                <w:color w:val="414142"/>
              </w:rPr>
              <w:t xml:space="preserve">  </w:t>
            </w:r>
            <w:proofErr w:type="spellStart"/>
            <w:r>
              <w:rPr>
                <w:rFonts w:cs="gobCL-Light"/>
                <w:color w:val="414142"/>
              </w:rPr>
              <w:t>bbbbbbb</w:t>
            </w:r>
            <w:proofErr w:type="spellEnd"/>
            <w:r>
              <w:rPr>
                <w:rFonts w:cs="gobCL-Light"/>
                <w:color w:val="414142"/>
              </w:rPr>
              <w:t xml:space="preserve">  </w:t>
            </w:r>
            <w:proofErr w:type="spellStart"/>
            <w:r>
              <w:rPr>
                <w:rFonts w:cs="gobCL-Light"/>
                <w:color w:val="414142"/>
              </w:rPr>
              <w:t>nn</w:t>
            </w:r>
            <w:proofErr w:type="spellEnd"/>
          </w:p>
        </w:tc>
      </w:tr>
      <w:tr w:rsidR="001C66BB" w:rsidTr="001C6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autoSpaceDE w:val="0"/>
              <w:autoSpaceDN w:val="0"/>
              <w:adjustRightInd w:val="0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3. Contribución a la promoción del respeto de la diversidad cultural y la creatividad humana.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autoSpaceDE w:val="0"/>
              <w:autoSpaceDN w:val="0"/>
              <w:adjustRightInd w:val="0"/>
              <w:rPr>
                <w:rFonts w:cs="gobCL-Light"/>
                <w:color w:val="414142"/>
              </w:rPr>
            </w:pPr>
            <w:r w:rsidRPr="001C66BB">
              <w:rPr>
                <w:rFonts w:cs="gobCL-Light"/>
                <w:color w:val="414142"/>
              </w:rPr>
              <w:t>-El registro pone en valor las tradiciones y formas de vida fotografiadas.</w:t>
            </w:r>
          </w:p>
          <w:p w:rsidR="001C66BB" w:rsidRPr="001C66BB" w:rsidRDefault="001C66BB">
            <w:pPr>
              <w:autoSpaceDE w:val="0"/>
              <w:autoSpaceDN w:val="0"/>
              <w:adjustRightInd w:val="0"/>
              <w:rPr>
                <w:rFonts w:cs="gobCL-Light"/>
                <w:color w:val="414142"/>
              </w:rPr>
            </w:pPr>
            <w:r w:rsidRPr="001C66BB">
              <w:rPr>
                <w:rFonts w:cs="gobCL-Light"/>
                <w:color w:val="414142"/>
              </w:rPr>
              <w:t>-El registro es respetuoso con las tradiciones y formas de vida fotografiadas.</w:t>
            </w:r>
          </w:p>
          <w:p w:rsidR="001C66BB" w:rsidRPr="001C66BB" w:rsidRDefault="001C66BB">
            <w:pPr>
              <w:autoSpaceDE w:val="0"/>
              <w:autoSpaceDN w:val="0"/>
              <w:adjustRightInd w:val="0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-El texto que acompaña la fotografía contribuye al respeto y valoración del patrimonio cultural inmaterial fotografiado.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0-10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B" w:rsidRPr="001C66BB" w:rsidRDefault="001C66BB">
            <w:pPr>
              <w:jc w:val="both"/>
              <w:rPr>
                <w:b/>
              </w:rPr>
            </w:pPr>
            <w:r w:rsidRPr="001C66BB">
              <w:rPr>
                <w:rFonts w:cs="gobCL-Light"/>
                <w:color w:val="414142"/>
              </w:rPr>
              <w:t>40%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B" w:rsidRPr="001C66BB" w:rsidRDefault="001C66BB">
            <w:pPr>
              <w:jc w:val="both"/>
              <w:rPr>
                <w:rFonts w:cs="gobCL-Light"/>
                <w:color w:val="414142"/>
              </w:rPr>
            </w:pPr>
            <w:proofErr w:type="spellStart"/>
            <w:r>
              <w:rPr>
                <w:rFonts w:cs="gobCL-Light"/>
                <w:color w:val="414142"/>
              </w:rPr>
              <w:t>Sssssssss</w:t>
            </w:r>
            <w:proofErr w:type="spellEnd"/>
            <w:r>
              <w:rPr>
                <w:rFonts w:cs="gobCL-Light"/>
                <w:color w:val="414142"/>
              </w:rPr>
              <w:t xml:space="preserve">   </w:t>
            </w:r>
            <w:proofErr w:type="spellStart"/>
            <w:r>
              <w:rPr>
                <w:rFonts w:cs="gobCL-Light"/>
                <w:color w:val="414142"/>
              </w:rPr>
              <w:t>ffffffffffffff</w:t>
            </w:r>
            <w:proofErr w:type="spellEnd"/>
            <w:r>
              <w:rPr>
                <w:rFonts w:cs="gobCL-Light"/>
                <w:color w:val="414142"/>
              </w:rPr>
              <w:t xml:space="preserve">   </w:t>
            </w:r>
            <w:proofErr w:type="spellStart"/>
            <w:r>
              <w:rPr>
                <w:rFonts w:cs="gobCL-Light"/>
                <w:color w:val="414142"/>
              </w:rPr>
              <w:t>ggggg</w:t>
            </w:r>
            <w:proofErr w:type="spellEnd"/>
          </w:p>
        </w:tc>
      </w:tr>
    </w:tbl>
    <w:p w:rsidR="001C66BB" w:rsidRDefault="001C66BB"/>
    <w:sectPr w:rsidR="001C66BB" w:rsidSect="001C66B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9C"/>
    <w:rsid w:val="001C66BB"/>
    <w:rsid w:val="00854C22"/>
    <w:rsid w:val="009F38AD"/>
    <w:rsid w:val="00A96486"/>
    <w:rsid w:val="00BE129C"/>
    <w:rsid w:val="00E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Ramirez Hernández</dc:creator>
  <cp:lastModifiedBy>Miguel Angel Ramirez Hernández</cp:lastModifiedBy>
  <cp:revision>4</cp:revision>
  <dcterms:created xsi:type="dcterms:W3CDTF">2017-01-11T11:57:00Z</dcterms:created>
  <dcterms:modified xsi:type="dcterms:W3CDTF">2017-03-03T11:22:00Z</dcterms:modified>
</cp:coreProperties>
</file>