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7BE" w:rsidRDefault="00AA77BE" w:rsidP="00AA77BE">
      <w:pPr>
        <w:spacing w:after="0"/>
        <w:rPr>
          <w:b/>
          <w:sz w:val="28"/>
          <w:szCs w:val="28"/>
        </w:rPr>
      </w:pPr>
      <w:r>
        <w:rPr>
          <w:b/>
          <w:sz w:val="28"/>
          <w:szCs w:val="28"/>
        </w:rPr>
        <w:t xml:space="preserve">Orientaciones Evaluadores/as y Jurado </w:t>
      </w:r>
    </w:p>
    <w:p w:rsidR="00CA4CD3" w:rsidRPr="006C7BB4" w:rsidRDefault="00AA77BE">
      <w:pPr>
        <w:rPr>
          <w:b/>
          <w:sz w:val="28"/>
          <w:szCs w:val="28"/>
        </w:rPr>
      </w:pPr>
      <w:r>
        <w:rPr>
          <w:b/>
          <w:sz w:val="28"/>
          <w:szCs w:val="28"/>
        </w:rPr>
        <w:t>Concurso Captura Tu Entorno</w:t>
      </w:r>
      <w:r w:rsidR="005C4D75" w:rsidRPr="006C7BB4">
        <w:rPr>
          <w:b/>
          <w:sz w:val="28"/>
          <w:szCs w:val="28"/>
        </w:rPr>
        <w:t xml:space="preserve"> CTE 2017</w:t>
      </w:r>
    </w:p>
    <w:p w:rsidR="00B94740" w:rsidRDefault="00B94740" w:rsidP="005C4D75">
      <w:pPr>
        <w:spacing w:after="0"/>
        <w:rPr>
          <w:b/>
        </w:rPr>
      </w:pPr>
    </w:p>
    <w:p w:rsidR="00A91B71" w:rsidRDefault="00A91B71" w:rsidP="00B94740">
      <w:pPr>
        <w:shd w:val="clear" w:color="auto" w:fill="D9D9D9" w:themeFill="background1" w:themeFillShade="D9"/>
        <w:spacing w:after="0"/>
        <w:rPr>
          <w:b/>
        </w:rPr>
      </w:pPr>
      <w:r>
        <w:rPr>
          <w:b/>
        </w:rPr>
        <w:t>Información de contexto</w:t>
      </w:r>
    </w:p>
    <w:p w:rsidR="00B94740" w:rsidRDefault="00A91B71" w:rsidP="00A91B71">
      <w:pPr>
        <w:pStyle w:val="Prrafodelista"/>
        <w:numPr>
          <w:ilvl w:val="0"/>
          <w:numId w:val="3"/>
        </w:numPr>
        <w:spacing w:after="0"/>
        <w:ind w:left="284" w:hanging="284"/>
        <w:jc w:val="both"/>
      </w:pPr>
      <w:r>
        <w:t>El concurso Captura Tu Entorno (CTE) busca promover</w:t>
      </w:r>
      <w:r w:rsidR="000A0D5B">
        <w:t>,</w:t>
      </w:r>
      <w:r>
        <w:t xml:space="preserve"> en estudiantes de Básica y Media</w:t>
      </w:r>
      <w:r w:rsidR="000A0D5B">
        <w:t xml:space="preserve">, la valoración y </w:t>
      </w:r>
      <w:r>
        <w:t xml:space="preserve"> el desarrollo de una mirada del Patrimonio Cultural Inmaterial</w:t>
      </w:r>
      <w:r w:rsidR="000A0D5B">
        <w:t>,</w:t>
      </w:r>
      <w:r>
        <w:t xml:space="preserve"> refleja</w:t>
      </w:r>
      <w:r w:rsidR="000A0D5B">
        <w:t>do</w:t>
      </w:r>
      <w:r>
        <w:t xml:space="preserve"> en un registro fotográfico.</w:t>
      </w:r>
    </w:p>
    <w:p w:rsidR="00B94740" w:rsidRDefault="00A91B71" w:rsidP="00A91B71">
      <w:pPr>
        <w:pStyle w:val="Prrafodelista"/>
        <w:numPr>
          <w:ilvl w:val="0"/>
          <w:numId w:val="3"/>
        </w:numPr>
        <w:spacing w:after="0"/>
        <w:ind w:left="284" w:hanging="284"/>
        <w:jc w:val="both"/>
      </w:pPr>
      <w:r>
        <w:t>Participan estudiantes que cursan entre 5° Básico y 4° Medio de cualquier establecimiento educacional del país, con una o dos fotografías, quienes son apoyados por un/a docente.</w:t>
      </w:r>
    </w:p>
    <w:p w:rsidR="000A0D5B" w:rsidRDefault="000A0D5B" w:rsidP="00A91B71">
      <w:pPr>
        <w:pStyle w:val="Prrafodelista"/>
        <w:numPr>
          <w:ilvl w:val="0"/>
          <w:numId w:val="3"/>
        </w:numPr>
        <w:spacing w:after="0"/>
        <w:ind w:left="284" w:hanging="284"/>
        <w:jc w:val="both"/>
      </w:pPr>
      <w:r>
        <w:t>Hay dos categorías: Básica y Media; se entregan Menciones Honrosas Nacionales y Regionales; se selecciona a 6 docentes para participar en un taller especializado en Fotografía y Patrimonio Cultural Inmaterial.</w:t>
      </w:r>
    </w:p>
    <w:p w:rsidR="00162051" w:rsidRDefault="00A91B71" w:rsidP="005F076F">
      <w:pPr>
        <w:pStyle w:val="Prrafodelista"/>
        <w:numPr>
          <w:ilvl w:val="0"/>
          <w:numId w:val="3"/>
        </w:numPr>
        <w:spacing w:after="0"/>
        <w:ind w:left="284" w:hanging="284"/>
        <w:jc w:val="both"/>
      </w:pPr>
      <w:r>
        <w:t>Cada postulación es sometida</w:t>
      </w:r>
      <w:r w:rsidR="00162051">
        <w:t xml:space="preserve"> a un primer examen de cumplimiento de req</w:t>
      </w:r>
      <w:r w:rsidR="000A0D5B">
        <w:t xml:space="preserve">uisitos básicos (Admisibilidad) y todas aquellas </w:t>
      </w:r>
      <w:r w:rsidR="00162051">
        <w:t xml:space="preserve">declaradas Admisibles </w:t>
      </w:r>
      <w:r w:rsidR="000A0D5B">
        <w:t xml:space="preserve">son </w:t>
      </w:r>
      <w:r w:rsidR="00162051">
        <w:t>evaluadas</w:t>
      </w:r>
      <w:r w:rsidR="000A0D5B">
        <w:t xml:space="preserve"> posteriormente.</w:t>
      </w:r>
    </w:p>
    <w:p w:rsidR="00B94740" w:rsidRDefault="00B94740" w:rsidP="00A91B71">
      <w:pPr>
        <w:spacing w:after="0"/>
        <w:jc w:val="both"/>
      </w:pPr>
    </w:p>
    <w:p w:rsidR="00B94740" w:rsidRDefault="00B94740" w:rsidP="00A91B71">
      <w:pPr>
        <w:spacing w:after="0"/>
        <w:jc w:val="both"/>
      </w:pPr>
    </w:p>
    <w:p w:rsidR="00A91B71" w:rsidRPr="00162051" w:rsidRDefault="00162051" w:rsidP="00B94740">
      <w:pPr>
        <w:shd w:val="clear" w:color="auto" w:fill="D9D9D9" w:themeFill="background1" w:themeFillShade="D9"/>
        <w:spacing w:after="0"/>
        <w:jc w:val="both"/>
        <w:rPr>
          <w:b/>
        </w:rPr>
      </w:pPr>
      <w:r w:rsidRPr="00162051">
        <w:rPr>
          <w:b/>
        </w:rPr>
        <w:t>Evaluación</w:t>
      </w:r>
    </w:p>
    <w:p w:rsidR="00162051" w:rsidRDefault="00162051" w:rsidP="00162051">
      <w:pPr>
        <w:spacing w:after="0"/>
        <w:jc w:val="both"/>
      </w:pPr>
      <w:r>
        <w:t xml:space="preserve">A cada evaluador/a  se le asigna un conjunto de fotografías, las que debe  analizar  (contrastar) con  el criterio que corresponde y su descripción, previa lectura del texto que la acompaña, el cual le sirve como referencia para  comprender aquello que no  logra comunicar  la imagen. A  partir de ello,  atendiendo a los méritos que presentan las fotografías,  selecciona  10  imágenes que en su apreciación mejor cumplan con el criterio, asignándoles  una fundamentación técnica referida  al (grado de) cumplimiento de este. </w:t>
      </w:r>
    </w:p>
    <w:p w:rsidR="00162051" w:rsidRDefault="00162051" w:rsidP="00162051">
      <w:pPr>
        <w:spacing w:after="0"/>
        <w:jc w:val="both"/>
      </w:pPr>
    </w:p>
    <w:p w:rsidR="00162051" w:rsidRDefault="00162051" w:rsidP="00162051">
      <w:pPr>
        <w:spacing w:after="0"/>
        <w:jc w:val="both"/>
      </w:pPr>
      <w:r>
        <w:t>Respecto del resto de las fotografías</w:t>
      </w:r>
      <w:r w:rsidR="000A0D5B">
        <w:t>,</w:t>
      </w:r>
      <w:r>
        <w:t xml:space="preserve"> redacta brevemente indicaciones/sugerencias/observaciones, constructivas, orientadoras, para mejorar el desempeño del/la estudiante en futuros registros fotográficos.</w:t>
      </w:r>
    </w:p>
    <w:p w:rsidR="00B94740" w:rsidRDefault="00B94740" w:rsidP="00162051">
      <w:pPr>
        <w:spacing w:after="0"/>
        <w:jc w:val="both"/>
      </w:pPr>
    </w:p>
    <w:p w:rsidR="00162051" w:rsidRPr="00162051" w:rsidRDefault="00162051" w:rsidP="00162051">
      <w:pPr>
        <w:spacing w:after="0"/>
        <w:jc w:val="both"/>
        <w:rPr>
          <w:b/>
        </w:rPr>
      </w:pPr>
      <w:r w:rsidRPr="00162051">
        <w:rPr>
          <w:b/>
        </w:rPr>
        <w:t>El carácter de la evaluación</w:t>
      </w:r>
    </w:p>
    <w:p w:rsidR="00162051" w:rsidRDefault="00162051" w:rsidP="00162051">
      <w:pPr>
        <w:spacing w:after="0"/>
        <w:jc w:val="both"/>
      </w:pPr>
      <w:r>
        <w:t>Tratándose de un proceso concursal al cual hemos invitado a estudiantes</w:t>
      </w:r>
      <w:r w:rsidR="00AA77BE">
        <w:t xml:space="preserve"> de distintas edades y </w:t>
      </w:r>
      <w:r w:rsidR="000B0B19">
        <w:t xml:space="preserve"> dependencias, </w:t>
      </w:r>
      <w:r>
        <w:t xml:space="preserve"> respecto de los/as cuales no podemos suponer tengan un</w:t>
      </w:r>
      <w:r w:rsidR="000B0B19">
        <w:t>a formación en Fotografía y/o P</w:t>
      </w:r>
      <w:r>
        <w:t>a</w:t>
      </w:r>
      <w:r w:rsidR="000B0B19">
        <w:t>trimonio Cultural I</w:t>
      </w:r>
      <w:r>
        <w:t xml:space="preserve">nmaterial, y </w:t>
      </w:r>
      <w:r w:rsidR="000B0B19">
        <w:t xml:space="preserve">siendo </w:t>
      </w:r>
      <w:r>
        <w:t xml:space="preserve">ambas áreas </w:t>
      </w:r>
      <w:r w:rsidR="000B0B19">
        <w:t>muy especializadas y técnicas, esperamos que el enfoque evaluativo con el cual se  trabaje sea</w:t>
      </w:r>
      <w:r w:rsidR="000B0B19" w:rsidRPr="000B0B19">
        <w:rPr>
          <w:b/>
        </w:rPr>
        <w:t xml:space="preserve"> formativo</w:t>
      </w:r>
      <w:r w:rsidR="000B0B19">
        <w:t>, en el sentido que orie</w:t>
      </w:r>
      <w:r w:rsidR="000A0D5B">
        <w:t>nte, sugiera, indique, proponga</w:t>
      </w:r>
      <w:r w:rsidR="000B0B19">
        <w:t xml:space="preserve"> mejoras, para que el /a </w:t>
      </w:r>
      <w:r w:rsidR="003A2CD0">
        <w:t xml:space="preserve">estudiante tenga un aprendizaje </w:t>
      </w:r>
      <w:r w:rsidR="000B0B19">
        <w:t xml:space="preserve">de esta experiencia. </w:t>
      </w:r>
    </w:p>
    <w:p w:rsidR="00162051" w:rsidRDefault="00162051" w:rsidP="00162051">
      <w:pPr>
        <w:spacing w:after="0"/>
        <w:jc w:val="both"/>
      </w:pPr>
    </w:p>
    <w:p w:rsidR="00B94740" w:rsidRDefault="00376EBE" w:rsidP="00376EBE">
      <w:pPr>
        <w:shd w:val="clear" w:color="auto" w:fill="D9D9D9" w:themeFill="background1" w:themeFillShade="D9"/>
        <w:spacing w:after="0"/>
        <w:jc w:val="both"/>
        <w:rPr>
          <w:b/>
        </w:rPr>
      </w:pPr>
      <w:r>
        <w:rPr>
          <w:b/>
        </w:rPr>
        <w:t>El ambiente de trabajo</w:t>
      </w:r>
    </w:p>
    <w:p w:rsidR="00376EBE" w:rsidRDefault="00376EBE" w:rsidP="00CB0BD4">
      <w:pPr>
        <w:spacing w:after="0"/>
        <w:jc w:val="both"/>
      </w:pPr>
      <w:r w:rsidRPr="00376EBE">
        <w:t>Todo</w:t>
      </w:r>
      <w:r>
        <w:t xml:space="preserve"> el trabajo de evaluación se realiza en una plataforma especialmente dispuesta para registrar sus observaciones.</w:t>
      </w:r>
    </w:p>
    <w:p w:rsidR="00C532BF" w:rsidRDefault="00C532BF" w:rsidP="00CB0BD4">
      <w:pPr>
        <w:spacing w:after="0"/>
        <w:jc w:val="both"/>
      </w:pPr>
    </w:p>
    <w:p w:rsidR="00C532BF" w:rsidRPr="00602940" w:rsidRDefault="00602940" w:rsidP="00CB0BD4">
      <w:pPr>
        <w:spacing w:after="0"/>
        <w:jc w:val="both"/>
        <w:rPr>
          <w:b/>
          <w:i/>
        </w:rPr>
      </w:pPr>
      <w:r>
        <w:rPr>
          <w:b/>
          <w:i/>
        </w:rPr>
        <w:t>“</w:t>
      </w:r>
      <w:r w:rsidR="00C532BF" w:rsidRPr="00602940">
        <w:rPr>
          <w:b/>
          <w:i/>
        </w:rPr>
        <w:t>Paso a paso</w:t>
      </w:r>
      <w:r>
        <w:rPr>
          <w:b/>
          <w:i/>
        </w:rPr>
        <w:t>”</w:t>
      </w:r>
    </w:p>
    <w:p w:rsidR="00376EBE" w:rsidRDefault="00376EBE" w:rsidP="00CB0BD4">
      <w:pPr>
        <w:spacing w:after="0"/>
        <w:jc w:val="both"/>
      </w:pPr>
      <w:r>
        <w:t xml:space="preserve">El ingreso  a la plataforma es a través del link: </w:t>
      </w:r>
      <w:r w:rsidR="004B1314">
        <w:t xml:space="preserve">  </w:t>
      </w:r>
      <w:hyperlink r:id="rId7" w:history="1">
        <w:r w:rsidR="004B1314" w:rsidRPr="000C0F59">
          <w:rPr>
            <w:rStyle w:val="Hipervnculo"/>
          </w:rPr>
          <w:t>http://capturatuentorno.cultura.gob.cl/administrador/login</w:t>
        </w:r>
      </w:hyperlink>
      <w:r w:rsidR="004B1314">
        <w:t xml:space="preserve"> </w:t>
      </w:r>
    </w:p>
    <w:p w:rsidR="00376EBE" w:rsidRDefault="00376EBE" w:rsidP="00CB0BD4">
      <w:pPr>
        <w:spacing w:after="0"/>
        <w:jc w:val="both"/>
      </w:pPr>
      <w:r>
        <w:lastRenderedPageBreak/>
        <w:t xml:space="preserve">Ingresa su </w:t>
      </w:r>
      <w:r w:rsidRPr="00EE4A54">
        <w:rPr>
          <w:b/>
        </w:rPr>
        <w:t xml:space="preserve">usuario </w:t>
      </w:r>
      <w:r w:rsidR="00EE4A54">
        <w:rPr>
          <w:b/>
        </w:rPr>
        <w:t xml:space="preserve">y contraseña </w:t>
      </w:r>
      <w:r>
        <w:t>asignado p</w:t>
      </w:r>
      <w:r w:rsidR="00EE4A54">
        <w:t xml:space="preserve">or la coordinación del concurso, cliquea en INGRESAR y ya estará viendo  LISTADO DE OBRAS PARA  SELECCIÓN NACIONAL;  luego puede buscar cada fotografía escribiendo su ID (número que la identifica) en el campo  BUSCAR. Apenas escriba el ID (número identificador) aparecerá </w:t>
      </w:r>
      <w:r w:rsidR="00C532BF">
        <w:t xml:space="preserve">solo la información de esa postulación y al extremo derecho, debajo de OPCIONES visualizará EVALUAR. Haga clic en EVALUAR y se desplegará toda la información referida a la postulación: autor, curso,  región, comuna, </w:t>
      </w:r>
      <w:proofErr w:type="spellStart"/>
      <w:r w:rsidR="00C532BF">
        <w:t>etc</w:t>
      </w:r>
      <w:proofErr w:type="spellEnd"/>
      <w:r w:rsidR="00C532BF">
        <w:t>, etc. En la parte media de la página podrá visualizar OBRA y en ese apartado, al final, DESCRIPCION</w:t>
      </w:r>
      <w:r w:rsidR="00C532BF" w:rsidRPr="004336DF">
        <w:rPr>
          <w:b/>
        </w:rPr>
        <w:t>, texto que es crucial leerlo</w:t>
      </w:r>
      <w:r w:rsidR="00C532BF">
        <w:t xml:space="preserve"> porque ayuda </w:t>
      </w:r>
      <w:r w:rsidR="004336DF">
        <w:t>a entender mejor lo que la fot</w:t>
      </w:r>
      <w:r w:rsidR="00C532BF">
        <w:t>o no alcanza explicar por si sola (recuerde que son niños, niñas y j</w:t>
      </w:r>
      <w:r w:rsidR="004336DF">
        <w:t xml:space="preserve">óvenes aprendices en estas materias). </w:t>
      </w:r>
    </w:p>
    <w:p w:rsidR="004336DF" w:rsidRDefault="004336DF" w:rsidP="00CB0BD4">
      <w:pPr>
        <w:spacing w:after="0"/>
        <w:jc w:val="both"/>
      </w:pPr>
      <w:r>
        <w:t xml:space="preserve">Inmediatamente más abajo puede DESCARGAR FOTOGRAFIA, para visualizarla (nosotros igual se la enviaremos). </w:t>
      </w:r>
    </w:p>
    <w:p w:rsidR="004336DF" w:rsidRDefault="004336DF" w:rsidP="00CB0BD4">
      <w:pPr>
        <w:spacing w:after="0"/>
        <w:jc w:val="both"/>
      </w:pPr>
    </w:p>
    <w:p w:rsidR="004336DF" w:rsidRDefault="004336DF" w:rsidP="00CB0BD4">
      <w:pPr>
        <w:spacing w:after="0"/>
        <w:jc w:val="both"/>
      </w:pPr>
      <w:r>
        <w:t xml:space="preserve">Más abajo encontrará INFORMACIÓN DE LA SELECCIÓN,  donde habrá dos campos que </w:t>
      </w:r>
      <w:r w:rsidRPr="00602940">
        <w:rPr>
          <w:b/>
        </w:rPr>
        <w:t xml:space="preserve">NO DEBE marcar: NO GANADOR   </w:t>
      </w:r>
      <w:proofErr w:type="spellStart"/>
      <w:r w:rsidRPr="00602940">
        <w:rPr>
          <w:b/>
        </w:rPr>
        <w:t>GANADOR</w:t>
      </w:r>
      <w:proofErr w:type="spellEnd"/>
      <w:r w:rsidRPr="00602940">
        <w:rPr>
          <w:b/>
        </w:rPr>
        <w:t>.</w:t>
      </w:r>
      <w:r w:rsidR="00F94C59">
        <w:t xml:space="preserve"> </w:t>
      </w:r>
    </w:p>
    <w:p w:rsidR="004336DF" w:rsidRDefault="004336DF" w:rsidP="00CB0BD4">
      <w:pPr>
        <w:spacing w:after="0"/>
        <w:jc w:val="both"/>
      </w:pPr>
    </w:p>
    <w:p w:rsidR="004336DF" w:rsidRDefault="004336DF" w:rsidP="00CB0BD4">
      <w:pPr>
        <w:spacing w:after="0"/>
        <w:jc w:val="both"/>
      </w:pPr>
      <w:r>
        <w:t>Los campos que siguen a continuación corresponden a los CRITERIOS, DESCRIPCION  (de</w:t>
      </w:r>
      <w:r w:rsidR="00F94C59">
        <w:t>l criterio</w:t>
      </w:r>
      <w:r>
        <w:t>) y FUNDAMENTACIÓN.</w:t>
      </w:r>
    </w:p>
    <w:p w:rsidR="004336DF" w:rsidRDefault="004336DF" w:rsidP="00CB0BD4">
      <w:pPr>
        <w:spacing w:after="0"/>
        <w:jc w:val="both"/>
      </w:pPr>
    </w:p>
    <w:p w:rsidR="004336DF" w:rsidRDefault="004336DF" w:rsidP="00CB0BD4">
      <w:pPr>
        <w:spacing w:after="0"/>
        <w:jc w:val="both"/>
        <w:rPr>
          <w:b/>
        </w:rPr>
      </w:pPr>
      <w:r w:rsidRPr="00BF4414">
        <w:t xml:space="preserve">RECUERDE QUE A USTED SOLO LE CORRESPONDE COMPLETAR </w:t>
      </w:r>
      <w:r w:rsidR="00BF4414">
        <w:t xml:space="preserve"> </w:t>
      </w:r>
      <w:r w:rsidRPr="00BF4414">
        <w:t>LA FUNDAMENTACIÓN DEL CRITERIO DE SU ESPECI</w:t>
      </w:r>
      <w:r w:rsidR="00BF4414">
        <w:t>ALIDAD (FOTOGRAFÍA, PATRIMONIO o RESPETO A LA DIVERSIDAD CULTURAL Y LA CREATIVIDAD HUMANA</w:t>
      </w:r>
      <w:r w:rsidRPr="00BF4414">
        <w:t>).</w:t>
      </w:r>
      <w:r w:rsidRPr="004336DF">
        <w:rPr>
          <w:b/>
        </w:rPr>
        <w:t xml:space="preserve"> NO COMPLETE UN CAMPO QUE NO LE HAYA SIDO ASIGNADO.</w:t>
      </w:r>
    </w:p>
    <w:p w:rsidR="00602940" w:rsidRDefault="00602940" w:rsidP="00CB0BD4">
      <w:pPr>
        <w:spacing w:after="0"/>
        <w:jc w:val="both"/>
        <w:rPr>
          <w:b/>
        </w:rPr>
      </w:pPr>
    </w:p>
    <w:p w:rsidR="00F94C59" w:rsidRDefault="007F25D6" w:rsidP="00CB0BD4">
      <w:pPr>
        <w:spacing w:after="0"/>
        <w:jc w:val="both"/>
      </w:pPr>
      <w:r w:rsidRPr="00BF4414">
        <w:t>Ahora ya está en  condiciones de GUARDAR</w:t>
      </w:r>
      <w:r w:rsidR="004E4F64" w:rsidRPr="00BF4414">
        <w:t>, cliquee sobre este campo y su información quedará registrada. Podrá volver sobre ella cuantas veces lo requiera.</w:t>
      </w:r>
    </w:p>
    <w:p w:rsidR="0015622C" w:rsidRDefault="0015622C" w:rsidP="00CB0BD4">
      <w:pPr>
        <w:spacing w:after="0"/>
        <w:jc w:val="both"/>
      </w:pPr>
    </w:p>
    <w:p w:rsidR="0015622C" w:rsidRPr="00BF4414" w:rsidRDefault="0015622C" w:rsidP="00CB0BD4">
      <w:pPr>
        <w:spacing w:after="0"/>
        <w:jc w:val="both"/>
      </w:pPr>
      <w:r>
        <w:t xml:space="preserve">El campo </w:t>
      </w:r>
      <w:r w:rsidRPr="0015622C">
        <w:rPr>
          <w:b/>
        </w:rPr>
        <w:t>DETALLE DE LA SELECCIÓN  no lo complete.</w:t>
      </w:r>
    </w:p>
    <w:p w:rsidR="004E4F64" w:rsidRPr="00BF4414" w:rsidRDefault="004E4F64" w:rsidP="00CB0BD4">
      <w:pPr>
        <w:spacing w:after="0"/>
        <w:jc w:val="both"/>
      </w:pPr>
    </w:p>
    <w:p w:rsidR="004E4F64" w:rsidRDefault="004E4F64" w:rsidP="00CB0BD4">
      <w:pPr>
        <w:spacing w:after="0"/>
        <w:jc w:val="both"/>
      </w:pPr>
      <w:r w:rsidRPr="00BF4414">
        <w:t xml:space="preserve">Para realizar otra evaluación cliquee sobre </w:t>
      </w:r>
      <w:r w:rsidRPr="0015622C">
        <w:rPr>
          <w:b/>
        </w:rPr>
        <w:t xml:space="preserve">VOLVER </w:t>
      </w:r>
      <w:r w:rsidRPr="00BF4414">
        <w:t>y ya está en condiciones de evaluar otra imagen.</w:t>
      </w:r>
    </w:p>
    <w:p w:rsidR="0015622C" w:rsidRDefault="0015622C" w:rsidP="00CB0BD4">
      <w:pPr>
        <w:spacing w:after="0"/>
        <w:jc w:val="both"/>
      </w:pPr>
    </w:p>
    <w:p w:rsidR="00545877" w:rsidRDefault="00545877" w:rsidP="00CB0BD4">
      <w:pPr>
        <w:spacing w:after="0"/>
        <w:jc w:val="both"/>
      </w:pPr>
    </w:p>
    <w:p w:rsidR="0015622C" w:rsidRPr="00BF4414" w:rsidRDefault="0015622C" w:rsidP="00CB0BD4">
      <w:pPr>
        <w:spacing w:after="0"/>
        <w:jc w:val="both"/>
      </w:pPr>
    </w:p>
    <w:p w:rsidR="00F94C59" w:rsidRDefault="00F94C59" w:rsidP="00F94C59">
      <w:pPr>
        <w:shd w:val="clear" w:color="auto" w:fill="D9D9D9" w:themeFill="background1" w:themeFillShade="D9"/>
        <w:spacing w:after="0"/>
        <w:jc w:val="both"/>
        <w:rPr>
          <w:b/>
        </w:rPr>
      </w:pPr>
      <w:r w:rsidRPr="00A65F15">
        <w:rPr>
          <w:b/>
        </w:rPr>
        <w:t>El producto esperado del trabajo individual</w:t>
      </w:r>
    </w:p>
    <w:p w:rsidR="00F94C59" w:rsidRDefault="00F94C59" w:rsidP="00F94C59">
      <w:pPr>
        <w:spacing w:after="0"/>
        <w:jc w:val="both"/>
        <w:rPr>
          <w:b/>
        </w:rPr>
      </w:pPr>
    </w:p>
    <w:p w:rsidR="00F94C59" w:rsidRDefault="00F94C59" w:rsidP="00F94C59">
      <w:pPr>
        <w:spacing w:after="0"/>
        <w:jc w:val="both"/>
        <w:rPr>
          <w:b/>
        </w:rPr>
      </w:pPr>
      <w:r>
        <w:rPr>
          <w:b/>
        </w:rPr>
        <w:t>Cada evaluador deberá seleccionar 10 imágenes</w:t>
      </w:r>
      <w:r w:rsidR="009E4AE7">
        <w:rPr>
          <w:b/>
        </w:rPr>
        <w:t xml:space="preserve">. Del total de las seleccionadas </w:t>
      </w:r>
      <w:r>
        <w:rPr>
          <w:b/>
        </w:rPr>
        <w:t>se el</w:t>
      </w:r>
      <w:r w:rsidR="009E4AE7">
        <w:rPr>
          <w:b/>
        </w:rPr>
        <w:t xml:space="preserve">egirán </w:t>
      </w:r>
      <w:r>
        <w:rPr>
          <w:b/>
        </w:rPr>
        <w:t>las ganadoras</w:t>
      </w:r>
      <w:r w:rsidR="009E4AE7">
        <w:rPr>
          <w:b/>
        </w:rPr>
        <w:t xml:space="preserve"> en la sesión Jurado</w:t>
      </w:r>
      <w:r>
        <w:rPr>
          <w:b/>
        </w:rPr>
        <w:t>.</w:t>
      </w:r>
    </w:p>
    <w:p w:rsidR="009E4AE7" w:rsidRDefault="009E4AE7" w:rsidP="00F94C59">
      <w:pPr>
        <w:spacing w:after="0"/>
        <w:jc w:val="both"/>
        <w:rPr>
          <w:b/>
        </w:rPr>
      </w:pPr>
    </w:p>
    <w:p w:rsidR="00F94C59" w:rsidRDefault="00F94C59" w:rsidP="00F94C59">
      <w:pPr>
        <w:spacing w:after="0"/>
        <w:jc w:val="both"/>
        <w:rPr>
          <w:b/>
        </w:rPr>
      </w:pPr>
      <w:r>
        <w:rPr>
          <w:b/>
        </w:rPr>
        <w:t>El trabajo que debe realizar en torno a todas las fotografías es el siguiente:</w:t>
      </w:r>
    </w:p>
    <w:p w:rsidR="009E4AE7" w:rsidRDefault="009E4AE7" w:rsidP="00F94C59">
      <w:pPr>
        <w:spacing w:after="0"/>
        <w:jc w:val="both"/>
        <w:rPr>
          <w:b/>
        </w:rPr>
      </w:pPr>
    </w:p>
    <w:p w:rsidR="00F94C59" w:rsidRPr="00B94740" w:rsidRDefault="00F94C59" w:rsidP="00F94C59">
      <w:pPr>
        <w:pStyle w:val="Prrafodelista"/>
        <w:numPr>
          <w:ilvl w:val="0"/>
          <w:numId w:val="2"/>
        </w:numPr>
        <w:spacing w:after="0"/>
        <w:jc w:val="both"/>
        <w:rPr>
          <w:b/>
        </w:rPr>
      </w:pPr>
      <w:r w:rsidRPr="00B94740">
        <w:rPr>
          <w:b/>
        </w:rPr>
        <w:t>Fotografías No seleccionadas</w:t>
      </w:r>
    </w:p>
    <w:p w:rsidR="009E4AE7" w:rsidRDefault="009E4AE7" w:rsidP="009E4AE7">
      <w:pPr>
        <w:spacing w:after="0"/>
        <w:jc w:val="both"/>
        <w:rPr>
          <w:b/>
        </w:rPr>
      </w:pPr>
      <w:r>
        <w:rPr>
          <w:b/>
        </w:rPr>
        <w:t>Para aquellas fotos que no estén dentro de las diez seleccionadas, en el campo FUNDAMENTACION, redacte una (1) sugerencia, observación de mejora, breve, relacionada con algún aspecto del criterio que evalúa, en un lenguaje comprensible para el estudiante. No emplee más de tres líneas.</w:t>
      </w:r>
    </w:p>
    <w:p w:rsidR="00F94C59" w:rsidRDefault="00F94C59" w:rsidP="00F94C59">
      <w:pPr>
        <w:spacing w:after="0"/>
        <w:jc w:val="both"/>
      </w:pPr>
    </w:p>
    <w:p w:rsidR="00F94C59" w:rsidRDefault="00F94C59" w:rsidP="00F94C59">
      <w:pPr>
        <w:spacing w:after="0"/>
        <w:jc w:val="both"/>
      </w:pPr>
      <w:r>
        <w:lastRenderedPageBreak/>
        <w:t>Ejemplos que le pueden servir de referencia:</w:t>
      </w:r>
    </w:p>
    <w:p w:rsidR="00545877" w:rsidRDefault="00545877" w:rsidP="00F94C59">
      <w:pPr>
        <w:spacing w:after="0"/>
        <w:jc w:val="both"/>
      </w:pPr>
    </w:p>
    <w:tbl>
      <w:tblPr>
        <w:tblStyle w:val="Tablaconcuadrcula"/>
        <w:tblW w:w="9351" w:type="dxa"/>
        <w:tblLook w:val="04A0" w:firstRow="1" w:lastRow="0" w:firstColumn="1" w:lastColumn="0" w:noHBand="0" w:noVBand="1"/>
      </w:tblPr>
      <w:tblGrid>
        <w:gridCol w:w="1129"/>
        <w:gridCol w:w="8222"/>
      </w:tblGrid>
      <w:tr w:rsidR="00F94C59" w:rsidTr="00896D07">
        <w:tc>
          <w:tcPr>
            <w:tcW w:w="1129" w:type="dxa"/>
          </w:tcPr>
          <w:p w:rsidR="00F94C59" w:rsidRDefault="00F94C59" w:rsidP="00896D07">
            <w:pPr>
              <w:jc w:val="both"/>
            </w:pPr>
            <w:r>
              <w:t>ID</w:t>
            </w:r>
          </w:p>
        </w:tc>
        <w:tc>
          <w:tcPr>
            <w:tcW w:w="8222" w:type="dxa"/>
          </w:tcPr>
          <w:p w:rsidR="00F94C59" w:rsidRDefault="00F94C59" w:rsidP="00896D07">
            <w:pPr>
              <w:jc w:val="both"/>
            </w:pPr>
            <w:r>
              <w:t>FUNDAMENTACION</w:t>
            </w:r>
          </w:p>
        </w:tc>
      </w:tr>
      <w:tr w:rsidR="00F94C59" w:rsidTr="00896D07">
        <w:tc>
          <w:tcPr>
            <w:tcW w:w="1129" w:type="dxa"/>
          </w:tcPr>
          <w:p w:rsidR="00F94C59" w:rsidRDefault="00F94C59" w:rsidP="00896D07">
            <w:pPr>
              <w:jc w:val="both"/>
            </w:pPr>
            <w:r>
              <w:t>11</w:t>
            </w:r>
          </w:p>
        </w:tc>
        <w:tc>
          <w:tcPr>
            <w:tcW w:w="8222" w:type="dxa"/>
          </w:tcPr>
          <w:p w:rsidR="00F94C59" w:rsidRDefault="00F94C59" w:rsidP="00896D07">
            <w:pPr>
              <w:jc w:val="both"/>
            </w:pPr>
            <w:r>
              <w:t xml:space="preserve">- EJEMPLO </w:t>
            </w:r>
            <w:r w:rsidRPr="007D2012">
              <w:rPr>
                <w:b/>
              </w:rPr>
              <w:t>Criterio</w:t>
            </w:r>
            <w:r>
              <w:t xml:space="preserve">: </w:t>
            </w:r>
            <w:r w:rsidRPr="006F7674">
              <w:rPr>
                <w:b/>
              </w:rPr>
              <w:t>Calidad de la propuesta visual</w:t>
            </w:r>
          </w:p>
          <w:p w:rsidR="00F94C59" w:rsidRDefault="00F94C59" w:rsidP="00896D07">
            <w:pPr>
              <w:jc w:val="both"/>
            </w:pPr>
            <w:r w:rsidRPr="00F94C59">
              <w:rPr>
                <w:i/>
              </w:rPr>
              <w:t>Considerando que tu foto capturó la imagen del trompo, una forma de destacarlo es  haciendo que este ocupe la mayor parte de la fotografía; si la sacas en blanco y negro verás que la imagen asume otro carácter</w:t>
            </w:r>
            <w:r>
              <w:t>.</w:t>
            </w:r>
          </w:p>
          <w:p w:rsidR="00F94C59" w:rsidRDefault="00F94C59" w:rsidP="00896D07">
            <w:pPr>
              <w:jc w:val="both"/>
            </w:pPr>
          </w:p>
        </w:tc>
      </w:tr>
      <w:tr w:rsidR="00F94C59" w:rsidTr="00896D07">
        <w:tc>
          <w:tcPr>
            <w:tcW w:w="1129" w:type="dxa"/>
          </w:tcPr>
          <w:p w:rsidR="00F94C59" w:rsidRDefault="00F94C59" w:rsidP="00896D07">
            <w:pPr>
              <w:jc w:val="both"/>
            </w:pPr>
            <w:r>
              <w:t>57</w:t>
            </w:r>
          </w:p>
          <w:p w:rsidR="00F94C59" w:rsidRDefault="00F94C59" w:rsidP="00896D07">
            <w:pPr>
              <w:jc w:val="both"/>
            </w:pPr>
          </w:p>
          <w:p w:rsidR="00F94C59" w:rsidRDefault="00F94C59" w:rsidP="00896D07">
            <w:pPr>
              <w:jc w:val="both"/>
            </w:pPr>
          </w:p>
        </w:tc>
        <w:tc>
          <w:tcPr>
            <w:tcW w:w="8222" w:type="dxa"/>
          </w:tcPr>
          <w:p w:rsidR="00F94C59" w:rsidRDefault="00F94C59" w:rsidP="00896D07">
            <w:pPr>
              <w:jc w:val="both"/>
            </w:pPr>
            <w:r>
              <w:t xml:space="preserve">-Ejemplo </w:t>
            </w:r>
            <w:r w:rsidRPr="007D2012">
              <w:rPr>
                <w:b/>
              </w:rPr>
              <w:t>Criterio</w:t>
            </w:r>
            <w:r>
              <w:t xml:space="preserve">: </w:t>
            </w:r>
            <w:r w:rsidRPr="007D2012">
              <w:rPr>
                <w:b/>
              </w:rPr>
              <w:t>Reflejo de una práctica del Patrimonio Cultural Inmaterial</w:t>
            </w:r>
          </w:p>
          <w:p w:rsidR="00F94C59" w:rsidRPr="00F94C59" w:rsidRDefault="00F94C59" w:rsidP="00896D07">
            <w:pPr>
              <w:jc w:val="both"/>
              <w:rPr>
                <w:i/>
              </w:rPr>
            </w:pPr>
            <w:r w:rsidRPr="00F94C59">
              <w:rPr>
                <w:i/>
              </w:rPr>
              <w:t>Las imágenes de expresiones del patrimonio cultural inmaterial siempre se entienden mejor cuando junto a ellas se puede ver a quien/es la/s cultiva/n (personas, comunidades)</w:t>
            </w:r>
          </w:p>
          <w:p w:rsidR="00F94C59" w:rsidRDefault="00F94C59" w:rsidP="00896D07">
            <w:pPr>
              <w:jc w:val="both"/>
            </w:pPr>
          </w:p>
        </w:tc>
      </w:tr>
      <w:tr w:rsidR="00F94C59" w:rsidTr="00896D07">
        <w:tc>
          <w:tcPr>
            <w:tcW w:w="1129" w:type="dxa"/>
          </w:tcPr>
          <w:p w:rsidR="00F94C59" w:rsidRDefault="00F94C59" w:rsidP="00896D07">
            <w:pPr>
              <w:jc w:val="both"/>
            </w:pPr>
            <w:r>
              <w:t>149</w:t>
            </w:r>
          </w:p>
        </w:tc>
        <w:tc>
          <w:tcPr>
            <w:tcW w:w="8222" w:type="dxa"/>
          </w:tcPr>
          <w:p w:rsidR="00F94C59" w:rsidRDefault="00F94C59" w:rsidP="00896D07">
            <w:pPr>
              <w:jc w:val="both"/>
            </w:pPr>
            <w:r>
              <w:t xml:space="preserve">-Ejemplo </w:t>
            </w:r>
            <w:r w:rsidRPr="007D2012">
              <w:rPr>
                <w:b/>
              </w:rPr>
              <w:t>Criterio</w:t>
            </w:r>
            <w:r>
              <w:t xml:space="preserve">: </w:t>
            </w:r>
            <w:r w:rsidRPr="007D2012">
              <w:rPr>
                <w:b/>
              </w:rPr>
              <w:t>Contribución a la promoción del respeto de  la diversidad cultural y la creatividad humana.</w:t>
            </w:r>
          </w:p>
          <w:p w:rsidR="00F94C59" w:rsidRPr="00F94C59" w:rsidRDefault="009E4AE7" w:rsidP="00896D07">
            <w:pPr>
              <w:jc w:val="both"/>
              <w:rPr>
                <w:i/>
              </w:rPr>
            </w:pPr>
            <w:r>
              <w:rPr>
                <w:i/>
              </w:rPr>
              <w:t>Por el respeto que nos mere</w:t>
            </w:r>
            <w:r w:rsidR="00BF4414">
              <w:rPr>
                <w:i/>
              </w:rPr>
              <w:t>cen todas las personas y su dig</w:t>
            </w:r>
            <w:r>
              <w:rPr>
                <w:i/>
              </w:rPr>
              <w:t>nidad</w:t>
            </w:r>
            <w:r w:rsidR="00F94C59" w:rsidRPr="00F94C59">
              <w:rPr>
                <w:i/>
              </w:rPr>
              <w:t xml:space="preserve"> no es recomendable fotografiar a personas ebrias (o </w:t>
            </w:r>
            <w:r w:rsidR="00F94C59">
              <w:rPr>
                <w:i/>
              </w:rPr>
              <w:t xml:space="preserve">que </w:t>
            </w:r>
            <w:r w:rsidR="00F94C59" w:rsidRPr="00F94C59">
              <w:rPr>
                <w:i/>
              </w:rPr>
              <w:t>aparentan estarlo), aunque ellas sean parte de una fiesta tradicional</w:t>
            </w:r>
            <w:r w:rsidR="00F94C59">
              <w:rPr>
                <w:i/>
              </w:rPr>
              <w:t xml:space="preserve"> que tú deseas registrar.</w:t>
            </w:r>
          </w:p>
          <w:p w:rsidR="00F94C59" w:rsidRDefault="00F94C59" w:rsidP="00896D07">
            <w:pPr>
              <w:jc w:val="both"/>
            </w:pPr>
          </w:p>
        </w:tc>
      </w:tr>
      <w:tr w:rsidR="00F94C59" w:rsidTr="00896D07">
        <w:tc>
          <w:tcPr>
            <w:tcW w:w="1129" w:type="dxa"/>
          </w:tcPr>
          <w:p w:rsidR="00F94C59" w:rsidRDefault="00F94C59" w:rsidP="00896D07">
            <w:pPr>
              <w:jc w:val="both"/>
            </w:pPr>
            <w:r>
              <w:t>332</w:t>
            </w:r>
          </w:p>
        </w:tc>
        <w:tc>
          <w:tcPr>
            <w:tcW w:w="8222" w:type="dxa"/>
          </w:tcPr>
          <w:p w:rsidR="00F94C59" w:rsidRDefault="00F94C59" w:rsidP="00896D07">
            <w:pPr>
              <w:jc w:val="both"/>
            </w:pPr>
            <w:r>
              <w:t>-</w:t>
            </w:r>
            <w:proofErr w:type="spellStart"/>
            <w:r w:rsidR="009E4AE7">
              <w:t>etc</w:t>
            </w:r>
            <w:proofErr w:type="spellEnd"/>
          </w:p>
          <w:p w:rsidR="00545877" w:rsidRDefault="00545877" w:rsidP="00896D07">
            <w:pPr>
              <w:jc w:val="both"/>
            </w:pPr>
          </w:p>
        </w:tc>
      </w:tr>
      <w:tr w:rsidR="00F94C59" w:rsidTr="00896D07">
        <w:tc>
          <w:tcPr>
            <w:tcW w:w="1129" w:type="dxa"/>
          </w:tcPr>
          <w:p w:rsidR="00F94C59" w:rsidRDefault="00F94C59" w:rsidP="00896D07">
            <w:pPr>
              <w:jc w:val="both"/>
            </w:pPr>
            <w:r>
              <w:t>546</w:t>
            </w:r>
          </w:p>
        </w:tc>
        <w:tc>
          <w:tcPr>
            <w:tcW w:w="8222" w:type="dxa"/>
          </w:tcPr>
          <w:p w:rsidR="00F94C59" w:rsidRDefault="00F94C59" w:rsidP="00896D07">
            <w:pPr>
              <w:jc w:val="both"/>
            </w:pPr>
            <w:r>
              <w:t>-</w:t>
            </w:r>
            <w:proofErr w:type="spellStart"/>
            <w:r w:rsidR="009E4AE7">
              <w:t>etc</w:t>
            </w:r>
            <w:proofErr w:type="spellEnd"/>
          </w:p>
          <w:p w:rsidR="00545877" w:rsidRDefault="00545877" w:rsidP="00896D07">
            <w:pPr>
              <w:jc w:val="both"/>
            </w:pPr>
          </w:p>
        </w:tc>
      </w:tr>
    </w:tbl>
    <w:p w:rsidR="00F94C59" w:rsidRDefault="00F94C59" w:rsidP="00F94C59">
      <w:pPr>
        <w:spacing w:after="0"/>
        <w:jc w:val="both"/>
      </w:pPr>
    </w:p>
    <w:p w:rsidR="00F94C59" w:rsidRPr="00CB0BD4" w:rsidRDefault="00F94C59" w:rsidP="00F94C59">
      <w:pPr>
        <w:spacing w:after="0"/>
        <w:jc w:val="both"/>
      </w:pPr>
    </w:p>
    <w:p w:rsidR="00F94C59" w:rsidRPr="00B94740" w:rsidRDefault="00F94C59" w:rsidP="00F94C59">
      <w:pPr>
        <w:pStyle w:val="Prrafodelista"/>
        <w:numPr>
          <w:ilvl w:val="0"/>
          <w:numId w:val="2"/>
        </w:numPr>
        <w:spacing w:after="0"/>
        <w:jc w:val="both"/>
        <w:rPr>
          <w:b/>
        </w:rPr>
      </w:pPr>
      <w:r w:rsidRPr="00B94740">
        <w:rPr>
          <w:b/>
        </w:rPr>
        <w:t>Fotografías seleccionadas (10)</w:t>
      </w:r>
    </w:p>
    <w:p w:rsidR="004336DF" w:rsidRDefault="004336DF" w:rsidP="00CB0BD4">
      <w:pPr>
        <w:spacing w:after="0"/>
        <w:jc w:val="both"/>
        <w:rPr>
          <w:b/>
        </w:rPr>
      </w:pPr>
      <w:r>
        <w:rPr>
          <w:b/>
        </w:rPr>
        <w:t xml:space="preserve">Respecto de aquellas 10 seleccionadas deberá aportar </w:t>
      </w:r>
      <w:r w:rsidR="009E4AE7">
        <w:rPr>
          <w:b/>
        </w:rPr>
        <w:t>FUNDAMENTACION</w:t>
      </w:r>
      <w:r>
        <w:rPr>
          <w:b/>
        </w:rPr>
        <w:t xml:space="preserve"> técnica vinculada directamente al criterio y su descripción, relevando los méritos que concurren para que la imagen resulte seleccionada por usted. Ocupe cuantas líneas sean necesarias para explicar sus fundamentos de selección.</w:t>
      </w:r>
    </w:p>
    <w:p w:rsidR="00362CC3" w:rsidRDefault="00362CC3" w:rsidP="00CB0BD4">
      <w:pPr>
        <w:spacing w:after="0"/>
        <w:jc w:val="both"/>
        <w:rPr>
          <w:b/>
        </w:rPr>
      </w:pPr>
    </w:p>
    <w:p w:rsidR="00362CC3" w:rsidRDefault="00362CC3" w:rsidP="00362CC3">
      <w:pPr>
        <w:shd w:val="clear" w:color="auto" w:fill="FFFF00"/>
        <w:spacing w:after="0"/>
        <w:jc w:val="both"/>
      </w:pPr>
      <w:r>
        <w:rPr>
          <w:b/>
        </w:rPr>
        <w:t xml:space="preserve">El jueves 27 </w:t>
      </w:r>
      <w:r w:rsidR="00545877">
        <w:rPr>
          <w:b/>
        </w:rPr>
        <w:t xml:space="preserve">de octubre </w:t>
      </w:r>
      <w:r>
        <w:rPr>
          <w:b/>
        </w:rPr>
        <w:t xml:space="preserve">usted deberá enviar al correo </w:t>
      </w:r>
      <w:hyperlink r:id="rId8" w:history="1">
        <w:r w:rsidRPr="000C0F59">
          <w:rPr>
            <w:rStyle w:val="Hipervnculo"/>
            <w:b/>
          </w:rPr>
          <w:t>miguel.ramirez@cultura.cl</w:t>
        </w:r>
      </w:hyperlink>
      <w:r>
        <w:rPr>
          <w:b/>
        </w:rPr>
        <w:t xml:space="preserve">   los 10 ID (número identificador) de cada una de las fotografías seleccionadas. Ejemplo: 41,37.370</w:t>
      </w:r>
      <w:proofErr w:type="gramStart"/>
      <w:r>
        <w:rPr>
          <w:b/>
        </w:rPr>
        <w:t>,450</w:t>
      </w:r>
      <w:proofErr w:type="gramEnd"/>
      <w:r>
        <w:rPr>
          <w:b/>
        </w:rPr>
        <w:t xml:space="preserve">, </w:t>
      </w:r>
      <w:proofErr w:type="spellStart"/>
      <w:r>
        <w:rPr>
          <w:b/>
        </w:rPr>
        <w:t>etc</w:t>
      </w:r>
      <w:proofErr w:type="spellEnd"/>
      <w:r>
        <w:rPr>
          <w:b/>
        </w:rPr>
        <w:t>, etc.</w:t>
      </w:r>
    </w:p>
    <w:p w:rsidR="00376EBE" w:rsidRDefault="00376EBE" w:rsidP="00CB0BD4">
      <w:pPr>
        <w:spacing w:after="0"/>
        <w:jc w:val="both"/>
      </w:pPr>
    </w:p>
    <w:p w:rsidR="00F43445" w:rsidRPr="00F43445" w:rsidRDefault="00F43445" w:rsidP="00F43445">
      <w:pPr>
        <w:pStyle w:val="Prrafodelista"/>
        <w:numPr>
          <w:ilvl w:val="0"/>
          <w:numId w:val="2"/>
        </w:numPr>
        <w:spacing w:after="0"/>
        <w:jc w:val="both"/>
        <w:rPr>
          <w:b/>
        </w:rPr>
      </w:pPr>
      <w:r w:rsidRPr="00F43445">
        <w:rPr>
          <w:b/>
        </w:rPr>
        <w:t xml:space="preserve">Selección de foto para Mención Regional </w:t>
      </w:r>
    </w:p>
    <w:p w:rsidR="00F43445" w:rsidRDefault="00F43445" w:rsidP="00CB0BD4">
      <w:pPr>
        <w:spacing w:after="0"/>
        <w:jc w:val="both"/>
        <w:rPr>
          <w:b/>
        </w:rPr>
      </w:pPr>
      <w:r>
        <w:t xml:space="preserve">A cada evaluador/a  le será asignado un conjunto de fotografías de todas las regiones postulantes y de estas deberá proponer una (1) por región como Mención Honrosa, pudiendo </w:t>
      </w:r>
      <w:r w:rsidR="00545877">
        <w:t xml:space="preserve">o no </w:t>
      </w:r>
      <w:r>
        <w:t>esta coincidir con alguna</w:t>
      </w:r>
      <w:r w:rsidR="00545877">
        <w:t>/s</w:t>
      </w:r>
      <w:r>
        <w:t xml:space="preserve"> de las diez seleccionadas. </w:t>
      </w:r>
      <w:r w:rsidR="00545877">
        <w:rPr>
          <w:b/>
        </w:rPr>
        <w:t>No</w:t>
      </w:r>
      <w:r w:rsidRPr="00F43445">
        <w:rPr>
          <w:b/>
        </w:rPr>
        <w:t xml:space="preserve"> se debe proponer menciones Honrosas en Magallanes no Atacama, por ser insuficiente la cantidad de postulaciones (bases del concurso).</w:t>
      </w:r>
    </w:p>
    <w:p w:rsidR="00545877" w:rsidRDefault="00545877" w:rsidP="00CB0BD4">
      <w:pPr>
        <w:spacing w:after="0"/>
        <w:jc w:val="both"/>
        <w:rPr>
          <w:b/>
        </w:rPr>
      </w:pPr>
    </w:p>
    <w:p w:rsidR="00F43445" w:rsidRDefault="00F43445" w:rsidP="00CB0BD4">
      <w:pPr>
        <w:spacing w:after="0"/>
        <w:jc w:val="both"/>
      </w:pPr>
      <w:r w:rsidRPr="00545877">
        <w:rPr>
          <w:b/>
          <w:highlight w:val="yellow"/>
        </w:rPr>
        <w:t xml:space="preserve">El jueves 27 </w:t>
      </w:r>
      <w:r w:rsidR="00545877">
        <w:rPr>
          <w:b/>
          <w:highlight w:val="yellow"/>
        </w:rPr>
        <w:t xml:space="preserve">de octubre </w:t>
      </w:r>
      <w:r w:rsidRPr="00545877">
        <w:rPr>
          <w:b/>
          <w:highlight w:val="yellow"/>
        </w:rPr>
        <w:t>usted deberá enviar al co</w:t>
      </w:r>
      <w:r w:rsidR="00545877" w:rsidRPr="00545877">
        <w:rPr>
          <w:b/>
          <w:highlight w:val="yellow"/>
        </w:rPr>
        <w:t>rreo señalado más arriba, los  ID y regiones de las fotos que propone como menciones honrosas regionales.</w:t>
      </w:r>
    </w:p>
    <w:p w:rsidR="00F43445" w:rsidRDefault="00F43445" w:rsidP="00CB0BD4">
      <w:pPr>
        <w:spacing w:after="0"/>
        <w:jc w:val="both"/>
      </w:pPr>
    </w:p>
    <w:p w:rsidR="00545877" w:rsidRDefault="00545877" w:rsidP="00CB0BD4">
      <w:pPr>
        <w:spacing w:after="0"/>
        <w:jc w:val="both"/>
      </w:pPr>
    </w:p>
    <w:p w:rsidR="00545877" w:rsidRDefault="00545877" w:rsidP="00CB0BD4">
      <w:pPr>
        <w:spacing w:after="0"/>
        <w:jc w:val="both"/>
      </w:pPr>
    </w:p>
    <w:p w:rsidR="00545877" w:rsidRDefault="00545877" w:rsidP="00CB0BD4">
      <w:pPr>
        <w:spacing w:after="0"/>
        <w:jc w:val="both"/>
      </w:pPr>
    </w:p>
    <w:p w:rsidR="00545877" w:rsidRPr="00376EBE" w:rsidRDefault="00545877" w:rsidP="00CB0BD4">
      <w:pPr>
        <w:spacing w:after="0"/>
        <w:jc w:val="both"/>
      </w:pPr>
    </w:p>
    <w:p w:rsidR="00061688" w:rsidRPr="00583BF1" w:rsidRDefault="004B1314" w:rsidP="00602940">
      <w:pPr>
        <w:shd w:val="clear" w:color="auto" w:fill="D9D9D9" w:themeFill="background1" w:themeFillShade="D9"/>
        <w:spacing w:after="0"/>
        <w:rPr>
          <w:b/>
        </w:rPr>
      </w:pPr>
      <w:r>
        <w:rPr>
          <w:b/>
        </w:rPr>
        <w:t xml:space="preserve">JURADO - </w:t>
      </w:r>
      <w:r w:rsidR="00583BF1" w:rsidRPr="00583BF1">
        <w:rPr>
          <w:b/>
        </w:rPr>
        <w:t>Selecció</w:t>
      </w:r>
      <w:r w:rsidR="00061688" w:rsidRPr="00583BF1">
        <w:rPr>
          <w:b/>
        </w:rPr>
        <w:t>n</w:t>
      </w:r>
      <w:r w:rsidR="00583BF1" w:rsidRPr="00583BF1">
        <w:rPr>
          <w:b/>
        </w:rPr>
        <w:t xml:space="preserve"> de imágenes </w:t>
      </w:r>
      <w:r w:rsidR="00061688" w:rsidRPr="00583BF1">
        <w:rPr>
          <w:b/>
        </w:rPr>
        <w:t xml:space="preserve"> ganadoras</w:t>
      </w:r>
    </w:p>
    <w:p w:rsidR="00545877" w:rsidRDefault="00545877" w:rsidP="00B94740">
      <w:pPr>
        <w:spacing w:after="0"/>
        <w:jc w:val="both"/>
      </w:pPr>
    </w:p>
    <w:p w:rsidR="00583BF1" w:rsidRDefault="00583BF1" w:rsidP="00B94740">
      <w:pPr>
        <w:spacing w:after="0"/>
        <w:jc w:val="both"/>
      </w:pPr>
      <w:r>
        <w:t>El día de la sesión Jurado se reúnen todos/as los/as evaluadores/as para dirimir técnicamente las fotografías ganadoras del concurso.</w:t>
      </w:r>
    </w:p>
    <w:p w:rsidR="00583BF1" w:rsidRDefault="00583BF1" w:rsidP="00B94740">
      <w:pPr>
        <w:spacing w:after="0"/>
        <w:jc w:val="both"/>
      </w:pPr>
    </w:p>
    <w:p w:rsidR="00583BF1" w:rsidRDefault="00583BF1" w:rsidP="00B94740">
      <w:pPr>
        <w:spacing w:after="0"/>
        <w:jc w:val="both"/>
      </w:pPr>
      <w:r>
        <w:t xml:space="preserve">Antes de iniciar el proceso de selección el jurado acuerda quién será su </w:t>
      </w:r>
      <w:r w:rsidR="006A7817">
        <w:t>presidente/a, cuya</w:t>
      </w:r>
      <w:r>
        <w:t xml:space="preserve"> atribución principal  </w:t>
      </w:r>
      <w:r w:rsidR="006A7817" w:rsidRPr="006A7817">
        <w:rPr>
          <w:rFonts w:eastAsia="Calibri" w:cs="Arial"/>
          <w:bCs/>
          <w:lang w:val="es-ES" w:eastAsia="es-ES"/>
        </w:rPr>
        <w:t>es resolver los empat</w:t>
      </w:r>
      <w:r w:rsidR="006A7817">
        <w:rPr>
          <w:rFonts w:eastAsia="Calibri" w:cs="Arial"/>
          <w:bCs/>
          <w:lang w:val="es-ES" w:eastAsia="es-ES"/>
        </w:rPr>
        <w:t xml:space="preserve">es que se produzcan si </w:t>
      </w:r>
      <w:r w:rsidR="006A7817" w:rsidRPr="006A7817">
        <w:rPr>
          <w:rFonts w:eastAsia="Calibri" w:cs="Arial"/>
          <w:bCs/>
          <w:lang w:val="es-ES" w:eastAsia="es-ES"/>
        </w:rPr>
        <w:t xml:space="preserve"> no </w:t>
      </w:r>
      <w:r w:rsidR="006A7817">
        <w:rPr>
          <w:rFonts w:eastAsia="Calibri" w:cs="Arial"/>
          <w:bCs/>
          <w:lang w:val="es-ES" w:eastAsia="es-ES"/>
        </w:rPr>
        <w:t xml:space="preserve">se  </w:t>
      </w:r>
      <w:r w:rsidR="006A7817" w:rsidRPr="006A7817">
        <w:rPr>
          <w:rFonts w:eastAsia="Calibri" w:cs="Arial"/>
          <w:bCs/>
          <w:lang w:val="es-ES" w:eastAsia="es-ES"/>
        </w:rPr>
        <w:t>alcanza mayoría simple respecto de los/as ganadores/as.</w:t>
      </w:r>
    </w:p>
    <w:p w:rsidR="00583BF1" w:rsidRDefault="00583BF1" w:rsidP="00B94740">
      <w:pPr>
        <w:spacing w:after="0"/>
        <w:jc w:val="both"/>
      </w:pPr>
    </w:p>
    <w:p w:rsidR="00583BF1" w:rsidRDefault="006A7817" w:rsidP="00B94740">
      <w:pPr>
        <w:spacing w:after="0"/>
        <w:jc w:val="both"/>
      </w:pPr>
      <w:r>
        <w:t>Los insumos con que contará el Jurado</w:t>
      </w:r>
      <w:r w:rsidR="00583BF1">
        <w:t xml:space="preserve"> son:</w:t>
      </w:r>
    </w:p>
    <w:p w:rsidR="00DB49C7" w:rsidRDefault="006A7817" w:rsidP="00B94740">
      <w:pPr>
        <w:pStyle w:val="Prrafodelista"/>
        <w:numPr>
          <w:ilvl w:val="0"/>
          <w:numId w:val="1"/>
        </w:numPr>
        <w:spacing w:after="0"/>
        <w:jc w:val="both"/>
      </w:pPr>
      <w:r>
        <w:t xml:space="preserve">Todas </w:t>
      </w:r>
      <w:r w:rsidR="00583BF1">
        <w:t xml:space="preserve">las imágenes que han sido seleccionadas por cada uno/a de ellos/as;  </w:t>
      </w:r>
    </w:p>
    <w:p w:rsidR="00583BF1" w:rsidRDefault="00583BF1" w:rsidP="00B94740">
      <w:pPr>
        <w:pStyle w:val="Prrafodelista"/>
        <w:numPr>
          <w:ilvl w:val="0"/>
          <w:numId w:val="1"/>
        </w:numPr>
        <w:spacing w:after="0"/>
        <w:jc w:val="both"/>
      </w:pPr>
      <w:r>
        <w:t xml:space="preserve">los argumentos técnicos esgrimidos </w:t>
      </w:r>
      <w:r w:rsidR="006A7817">
        <w:t xml:space="preserve">por cada especialista </w:t>
      </w:r>
      <w:r>
        <w:t>para seleccionar cada una de ellas;</w:t>
      </w:r>
    </w:p>
    <w:p w:rsidR="00583BF1" w:rsidRDefault="00583BF1" w:rsidP="00B94740">
      <w:pPr>
        <w:pStyle w:val="Prrafodelista"/>
        <w:numPr>
          <w:ilvl w:val="0"/>
          <w:numId w:val="1"/>
        </w:numPr>
        <w:spacing w:after="0"/>
        <w:jc w:val="both"/>
      </w:pPr>
      <w:r>
        <w:t>la cantidad de veces que alguna/s de ella/s ha/n sido seleccionada/s por distintos evaluadores/as;</w:t>
      </w:r>
    </w:p>
    <w:p w:rsidR="00583BF1" w:rsidRDefault="00583BF1" w:rsidP="00B94740">
      <w:pPr>
        <w:pStyle w:val="Prrafodelista"/>
        <w:numPr>
          <w:ilvl w:val="0"/>
          <w:numId w:val="1"/>
        </w:numPr>
        <w:spacing w:after="0"/>
        <w:jc w:val="both"/>
      </w:pPr>
      <w:r>
        <w:t xml:space="preserve">el orden de prelación que ocupan según la cantidad de veces </w:t>
      </w:r>
      <w:r w:rsidR="00B94740">
        <w:t>que han resultado seleccionadas;</w:t>
      </w:r>
    </w:p>
    <w:p w:rsidR="00583BF1" w:rsidRDefault="00B94740" w:rsidP="00B94740">
      <w:pPr>
        <w:pStyle w:val="Prrafodelista"/>
        <w:numPr>
          <w:ilvl w:val="0"/>
          <w:numId w:val="1"/>
        </w:numPr>
        <w:spacing w:after="0"/>
        <w:jc w:val="both"/>
      </w:pPr>
      <w:r>
        <w:t>Los criterios de evaluación y su respectiva descripción.</w:t>
      </w:r>
    </w:p>
    <w:p w:rsidR="00545877" w:rsidRDefault="00545877" w:rsidP="00545877">
      <w:pPr>
        <w:spacing w:after="0"/>
        <w:ind w:left="360"/>
        <w:jc w:val="both"/>
      </w:pPr>
    </w:p>
    <w:p w:rsidR="006A7817" w:rsidRDefault="00583BF1" w:rsidP="00B94740">
      <w:pPr>
        <w:spacing w:after="0"/>
        <w:jc w:val="both"/>
      </w:pPr>
      <w:r>
        <w:t xml:space="preserve">Con esta información el Jurado discierne, discute y acuerda </w:t>
      </w:r>
      <w:r w:rsidR="006A7817">
        <w:t xml:space="preserve">cuáles son los </w:t>
      </w:r>
      <w:r w:rsidR="00B94740">
        <w:t xml:space="preserve">fundamentos que se entregarán para cada uno/a de los/as: </w:t>
      </w:r>
      <w:r w:rsidR="006A7817">
        <w:t>ganadores</w:t>
      </w:r>
      <w:r w:rsidR="00B94740">
        <w:t xml:space="preserve">/as del concurso en cada categoría; </w:t>
      </w:r>
      <w:r w:rsidR="006A7817">
        <w:t xml:space="preserve">imágenes </w:t>
      </w:r>
      <w:r w:rsidR="00B94740">
        <w:t xml:space="preserve">que quedan en lista de espera; </w:t>
      </w:r>
      <w:r w:rsidR="006A7817">
        <w:t xml:space="preserve"> menciones honrosas nacionales y regionales</w:t>
      </w:r>
      <w:r w:rsidR="00B94740">
        <w:t>; y</w:t>
      </w:r>
      <w:r w:rsidR="00602940">
        <w:t>,</w:t>
      </w:r>
      <w:r w:rsidR="00B94740">
        <w:t xml:space="preserve"> </w:t>
      </w:r>
      <w:r w:rsidR="006A7817">
        <w:t xml:space="preserve"> cuáles son los/as docentes sel</w:t>
      </w:r>
      <w:r w:rsidR="00B94740">
        <w:t>eccionados/as para participar e</w:t>
      </w:r>
      <w:r w:rsidR="006A7817">
        <w:t>n el taller.</w:t>
      </w:r>
    </w:p>
    <w:p w:rsidR="006A7817" w:rsidRPr="00BF4414" w:rsidRDefault="006A7817" w:rsidP="00B94740">
      <w:pPr>
        <w:spacing w:after="0"/>
        <w:jc w:val="both"/>
        <w:rPr>
          <w:sz w:val="16"/>
          <w:szCs w:val="16"/>
        </w:rPr>
      </w:pPr>
    </w:p>
    <w:p w:rsidR="00583BF1" w:rsidRDefault="006A7817" w:rsidP="00B94740">
      <w:pPr>
        <w:spacing w:after="0"/>
        <w:jc w:val="both"/>
      </w:pPr>
      <w:r>
        <w:t>Establecido el acuerdo de ganadores/as se  firma el acta por parte de cada uno/ a</w:t>
      </w:r>
      <w:r w:rsidR="00602940">
        <w:t xml:space="preserve"> de los integrantes del jurado (3 COPIAS).</w:t>
      </w:r>
    </w:p>
    <w:p w:rsidR="00756CFC" w:rsidRDefault="00756CFC" w:rsidP="00B94740">
      <w:pPr>
        <w:spacing w:after="0"/>
        <w:jc w:val="both"/>
      </w:pPr>
    </w:p>
    <w:p w:rsidR="00545877" w:rsidRDefault="00545877" w:rsidP="00B94740">
      <w:pPr>
        <w:spacing w:after="0"/>
        <w:jc w:val="both"/>
      </w:pPr>
    </w:p>
    <w:p w:rsidR="004B1314" w:rsidRPr="00A91B71" w:rsidRDefault="004B1314" w:rsidP="00602940">
      <w:pPr>
        <w:shd w:val="clear" w:color="auto" w:fill="D9D9D9" w:themeFill="background1" w:themeFillShade="D9"/>
        <w:spacing w:after="0"/>
        <w:rPr>
          <w:b/>
        </w:rPr>
      </w:pPr>
      <w:r>
        <w:rPr>
          <w:b/>
        </w:rPr>
        <w:t>Criterio que debe evaluar</w:t>
      </w:r>
    </w:p>
    <w:p w:rsidR="00545877" w:rsidRDefault="00545877" w:rsidP="004B1314">
      <w:pPr>
        <w:spacing w:after="0"/>
        <w:jc w:val="both"/>
      </w:pPr>
    </w:p>
    <w:p w:rsidR="004B1314" w:rsidRDefault="004B1314" w:rsidP="004B1314">
      <w:pPr>
        <w:spacing w:after="0"/>
        <w:jc w:val="both"/>
      </w:pPr>
      <w:r>
        <w:t xml:space="preserve">Cada evaluador/a ha sido propuesto para evaluar solo un (1) criterio por fotografía; el que corresponde a su especialidad.  </w:t>
      </w:r>
    </w:p>
    <w:p w:rsidR="00545877" w:rsidRDefault="00545877" w:rsidP="004B1314">
      <w:pPr>
        <w:spacing w:after="0"/>
        <w:jc w:val="both"/>
      </w:pPr>
    </w:p>
    <w:tbl>
      <w:tblPr>
        <w:tblStyle w:val="Tablaconcuadrcula"/>
        <w:tblW w:w="8828" w:type="dxa"/>
        <w:tblLook w:val="04A0" w:firstRow="1" w:lastRow="0" w:firstColumn="1" w:lastColumn="0" w:noHBand="0" w:noVBand="1"/>
      </w:tblPr>
      <w:tblGrid>
        <w:gridCol w:w="1792"/>
        <w:gridCol w:w="1222"/>
        <w:gridCol w:w="1258"/>
        <w:gridCol w:w="4556"/>
      </w:tblGrid>
      <w:tr w:rsidR="00B65D00" w:rsidRPr="00545877" w:rsidTr="00B65D00">
        <w:tc>
          <w:tcPr>
            <w:tcW w:w="1815" w:type="dxa"/>
            <w:shd w:val="clear" w:color="auto" w:fill="D9D9D9" w:themeFill="background1" w:themeFillShade="D9"/>
          </w:tcPr>
          <w:p w:rsidR="00B65D00" w:rsidRPr="00545877" w:rsidRDefault="00B65D00" w:rsidP="00B65D00">
            <w:pPr>
              <w:rPr>
                <w:b/>
              </w:rPr>
            </w:pPr>
            <w:r w:rsidRPr="00545877">
              <w:rPr>
                <w:b/>
              </w:rPr>
              <w:t>Evaluador/a</w:t>
            </w:r>
          </w:p>
        </w:tc>
        <w:tc>
          <w:tcPr>
            <w:tcW w:w="1131" w:type="dxa"/>
            <w:shd w:val="clear" w:color="auto" w:fill="D9D9D9" w:themeFill="background1" w:themeFillShade="D9"/>
          </w:tcPr>
          <w:p w:rsidR="00B65D00" w:rsidRPr="00545877" w:rsidRDefault="00B65D00" w:rsidP="00B65D00">
            <w:pPr>
              <w:rPr>
                <w:b/>
              </w:rPr>
            </w:pPr>
            <w:r w:rsidRPr="00545877">
              <w:rPr>
                <w:b/>
              </w:rPr>
              <w:t>Usuario</w:t>
            </w:r>
          </w:p>
        </w:tc>
        <w:tc>
          <w:tcPr>
            <w:tcW w:w="1163" w:type="dxa"/>
            <w:shd w:val="clear" w:color="auto" w:fill="D9D9D9" w:themeFill="background1" w:themeFillShade="D9"/>
          </w:tcPr>
          <w:p w:rsidR="00B65D00" w:rsidRPr="00545877" w:rsidRDefault="00B65D00" w:rsidP="00B65D00">
            <w:pPr>
              <w:rPr>
                <w:b/>
              </w:rPr>
            </w:pPr>
            <w:r w:rsidRPr="00545877">
              <w:rPr>
                <w:b/>
              </w:rPr>
              <w:t>Contraseña</w:t>
            </w:r>
          </w:p>
        </w:tc>
        <w:tc>
          <w:tcPr>
            <w:tcW w:w="4719" w:type="dxa"/>
            <w:shd w:val="clear" w:color="auto" w:fill="D9D9D9" w:themeFill="background1" w:themeFillShade="D9"/>
          </w:tcPr>
          <w:p w:rsidR="00B65D00" w:rsidRPr="00545877" w:rsidRDefault="00B65D00" w:rsidP="00B65D00">
            <w:pPr>
              <w:rPr>
                <w:b/>
              </w:rPr>
            </w:pPr>
            <w:r w:rsidRPr="00545877">
              <w:rPr>
                <w:b/>
              </w:rPr>
              <w:t>Qué criterio evalúa</w:t>
            </w:r>
            <w:proofErr w:type="gramStart"/>
            <w:r w:rsidRPr="00545877">
              <w:rPr>
                <w:b/>
              </w:rPr>
              <w:t>?</w:t>
            </w:r>
            <w:proofErr w:type="gramEnd"/>
          </w:p>
        </w:tc>
      </w:tr>
      <w:tr w:rsidR="00B65D00" w:rsidRPr="00545877" w:rsidTr="00B65D00">
        <w:tc>
          <w:tcPr>
            <w:tcW w:w="1815" w:type="dxa"/>
          </w:tcPr>
          <w:p w:rsidR="00B65D00" w:rsidRPr="00545877" w:rsidRDefault="00B65D00" w:rsidP="00B65D00">
            <w:r w:rsidRPr="00545877">
              <w:t>Carolina Vasquez</w:t>
            </w:r>
          </w:p>
        </w:tc>
        <w:tc>
          <w:tcPr>
            <w:tcW w:w="1131" w:type="dxa"/>
          </w:tcPr>
          <w:p w:rsidR="00B65D00" w:rsidRPr="00545877" w:rsidRDefault="00B65D00" w:rsidP="00B65D00">
            <w:r w:rsidRPr="00545877">
              <w:t>evaluador1</w:t>
            </w:r>
          </w:p>
        </w:tc>
        <w:tc>
          <w:tcPr>
            <w:tcW w:w="1163" w:type="dxa"/>
          </w:tcPr>
          <w:p w:rsidR="00B65D00" w:rsidRPr="00545877" w:rsidRDefault="00B65D00" w:rsidP="00B65D00">
            <w:r w:rsidRPr="00545877">
              <w:t>eval-12017</w:t>
            </w:r>
          </w:p>
        </w:tc>
        <w:tc>
          <w:tcPr>
            <w:tcW w:w="4719" w:type="dxa"/>
            <w:vMerge w:val="restart"/>
          </w:tcPr>
          <w:p w:rsidR="00B65D00" w:rsidRPr="00545877" w:rsidRDefault="00B65D00" w:rsidP="00B65D00">
            <w:pPr>
              <w:spacing w:line="259" w:lineRule="auto"/>
              <w:rPr>
                <w:b/>
              </w:rPr>
            </w:pPr>
            <w:r w:rsidRPr="00545877">
              <w:rPr>
                <w:b/>
              </w:rPr>
              <w:t>Calidad de la propuesta visual</w:t>
            </w:r>
          </w:p>
          <w:p w:rsidR="00B65D00" w:rsidRPr="00545877" w:rsidRDefault="00B65D00" w:rsidP="00B65D00">
            <w:pPr>
              <w:spacing w:line="259" w:lineRule="auto"/>
              <w:rPr>
                <w:b/>
              </w:rPr>
            </w:pPr>
          </w:p>
        </w:tc>
      </w:tr>
      <w:tr w:rsidR="00B65D00" w:rsidRPr="00545877" w:rsidTr="00B65D00">
        <w:tc>
          <w:tcPr>
            <w:tcW w:w="1815" w:type="dxa"/>
          </w:tcPr>
          <w:p w:rsidR="00B65D00" w:rsidRPr="00545877" w:rsidRDefault="00B65D00" w:rsidP="00B65D00">
            <w:proofErr w:type="spellStart"/>
            <w:r w:rsidRPr="00545877">
              <w:t>Alvaro</w:t>
            </w:r>
            <w:proofErr w:type="spellEnd"/>
            <w:r w:rsidRPr="00545877">
              <w:t xml:space="preserve"> Hope</w:t>
            </w:r>
          </w:p>
        </w:tc>
        <w:tc>
          <w:tcPr>
            <w:tcW w:w="1131" w:type="dxa"/>
          </w:tcPr>
          <w:p w:rsidR="00B65D00" w:rsidRPr="00545877" w:rsidRDefault="00B65D00" w:rsidP="00B65D00">
            <w:r w:rsidRPr="00545877">
              <w:t>evaluador2</w:t>
            </w:r>
          </w:p>
        </w:tc>
        <w:tc>
          <w:tcPr>
            <w:tcW w:w="1163" w:type="dxa"/>
          </w:tcPr>
          <w:p w:rsidR="00B65D00" w:rsidRPr="00545877" w:rsidRDefault="00B65D00" w:rsidP="00B65D00">
            <w:r w:rsidRPr="00545877">
              <w:t>eval-22017</w:t>
            </w:r>
          </w:p>
        </w:tc>
        <w:tc>
          <w:tcPr>
            <w:tcW w:w="4719" w:type="dxa"/>
            <w:vMerge/>
          </w:tcPr>
          <w:p w:rsidR="00B65D00" w:rsidRPr="00545877" w:rsidRDefault="00B65D00" w:rsidP="00B65D00">
            <w:pPr>
              <w:spacing w:line="259" w:lineRule="auto"/>
              <w:rPr>
                <w:b/>
              </w:rPr>
            </w:pPr>
          </w:p>
        </w:tc>
      </w:tr>
      <w:tr w:rsidR="00B65D00" w:rsidRPr="00545877" w:rsidTr="00B65D00">
        <w:tc>
          <w:tcPr>
            <w:tcW w:w="1815" w:type="dxa"/>
            <w:shd w:val="clear" w:color="auto" w:fill="D9D9D9" w:themeFill="background1" w:themeFillShade="D9"/>
          </w:tcPr>
          <w:p w:rsidR="00B65D00" w:rsidRPr="00545877" w:rsidRDefault="00B65D00" w:rsidP="00B65D00">
            <w:r w:rsidRPr="00545877">
              <w:t>Javier Godoy</w:t>
            </w:r>
          </w:p>
        </w:tc>
        <w:tc>
          <w:tcPr>
            <w:tcW w:w="1131" w:type="dxa"/>
            <w:shd w:val="clear" w:color="auto" w:fill="D9D9D9" w:themeFill="background1" w:themeFillShade="D9"/>
          </w:tcPr>
          <w:p w:rsidR="00B65D00" w:rsidRPr="00545877" w:rsidRDefault="00B65D00" w:rsidP="00B65D00">
            <w:r w:rsidRPr="00545877">
              <w:t>evaluador3</w:t>
            </w:r>
          </w:p>
        </w:tc>
        <w:tc>
          <w:tcPr>
            <w:tcW w:w="1163" w:type="dxa"/>
            <w:shd w:val="clear" w:color="auto" w:fill="D9D9D9" w:themeFill="background1" w:themeFillShade="D9"/>
          </w:tcPr>
          <w:p w:rsidR="00B65D00" w:rsidRPr="00545877" w:rsidRDefault="00B65D00" w:rsidP="00B65D00">
            <w:r w:rsidRPr="00545877">
              <w:t>eval-32017</w:t>
            </w:r>
          </w:p>
        </w:tc>
        <w:tc>
          <w:tcPr>
            <w:tcW w:w="4719" w:type="dxa"/>
            <w:vMerge w:val="restart"/>
            <w:shd w:val="clear" w:color="auto" w:fill="D9D9D9" w:themeFill="background1" w:themeFillShade="D9"/>
          </w:tcPr>
          <w:p w:rsidR="00B65D00" w:rsidRPr="00545877" w:rsidRDefault="00B65D00" w:rsidP="00B65D00">
            <w:pPr>
              <w:rPr>
                <w:b/>
              </w:rPr>
            </w:pPr>
            <w:r w:rsidRPr="00545877">
              <w:rPr>
                <w:b/>
              </w:rPr>
              <w:t>Reflejo de una  práctica del patrimonio cultural inmaterial</w:t>
            </w:r>
          </w:p>
        </w:tc>
      </w:tr>
      <w:tr w:rsidR="00B65D00" w:rsidRPr="00545877" w:rsidTr="00B65D00">
        <w:tc>
          <w:tcPr>
            <w:tcW w:w="1815" w:type="dxa"/>
            <w:shd w:val="clear" w:color="auto" w:fill="D9D9D9" w:themeFill="background1" w:themeFillShade="D9"/>
          </w:tcPr>
          <w:p w:rsidR="00B65D00" w:rsidRPr="00545877" w:rsidRDefault="00B65D00" w:rsidP="00B65D00">
            <w:r w:rsidRPr="00545877">
              <w:t>Francisco Bermejo</w:t>
            </w:r>
          </w:p>
        </w:tc>
        <w:tc>
          <w:tcPr>
            <w:tcW w:w="1131" w:type="dxa"/>
            <w:shd w:val="clear" w:color="auto" w:fill="D9D9D9" w:themeFill="background1" w:themeFillShade="D9"/>
          </w:tcPr>
          <w:p w:rsidR="00B65D00" w:rsidRPr="00545877" w:rsidRDefault="00B65D00" w:rsidP="00B65D00">
            <w:r w:rsidRPr="00545877">
              <w:t>evaluador4</w:t>
            </w:r>
          </w:p>
        </w:tc>
        <w:tc>
          <w:tcPr>
            <w:tcW w:w="1163" w:type="dxa"/>
            <w:shd w:val="clear" w:color="auto" w:fill="D9D9D9" w:themeFill="background1" w:themeFillShade="D9"/>
          </w:tcPr>
          <w:p w:rsidR="00B65D00" w:rsidRPr="00545877" w:rsidRDefault="00B65D00" w:rsidP="00B65D00">
            <w:r w:rsidRPr="00545877">
              <w:t>eval-42017</w:t>
            </w:r>
          </w:p>
        </w:tc>
        <w:tc>
          <w:tcPr>
            <w:tcW w:w="4719" w:type="dxa"/>
            <w:vMerge/>
            <w:shd w:val="clear" w:color="auto" w:fill="D9D9D9" w:themeFill="background1" w:themeFillShade="D9"/>
          </w:tcPr>
          <w:p w:rsidR="00B65D00" w:rsidRPr="00545877" w:rsidRDefault="00B65D00" w:rsidP="00B65D00">
            <w:pPr>
              <w:rPr>
                <w:b/>
              </w:rPr>
            </w:pPr>
          </w:p>
        </w:tc>
      </w:tr>
      <w:tr w:rsidR="00B65D00" w:rsidRPr="00545877" w:rsidTr="00B65D00">
        <w:tc>
          <w:tcPr>
            <w:tcW w:w="1815" w:type="dxa"/>
          </w:tcPr>
          <w:p w:rsidR="00B65D00" w:rsidRPr="00545877" w:rsidRDefault="00B65D00" w:rsidP="00B65D00">
            <w:r w:rsidRPr="00545877">
              <w:t>Carlos Ossa</w:t>
            </w:r>
          </w:p>
        </w:tc>
        <w:tc>
          <w:tcPr>
            <w:tcW w:w="1131" w:type="dxa"/>
          </w:tcPr>
          <w:p w:rsidR="00B65D00" w:rsidRPr="00545877" w:rsidRDefault="00B65D00" w:rsidP="00B65D00">
            <w:r w:rsidRPr="00545877">
              <w:t>evaluador5</w:t>
            </w:r>
          </w:p>
        </w:tc>
        <w:tc>
          <w:tcPr>
            <w:tcW w:w="1163" w:type="dxa"/>
          </w:tcPr>
          <w:p w:rsidR="00B65D00" w:rsidRPr="00545877" w:rsidRDefault="00B65D00" w:rsidP="00B65D00">
            <w:r w:rsidRPr="00545877">
              <w:t>eval-52017</w:t>
            </w:r>
          </w:p>
        </w:tc>
        <w:tc>
          <w:tcPr>
            <w:tcW w:w="4719" w:type="dxa"/>
            <w:vMerge w:val="restart"/>
          </w:tcPr>
          <w:p w:rsidR="00B65D00" w:rsidRPr="00545877" w:rsidRDefault="00B65D00" w:rsidP="00B65D00">
            <w:pPr>
              <w:spacing w:line="259" w:lineRule="auto"/>
              <w:rPr>
                <w:b/>
              </w:rPr>
            </w:pPr>
            <w:r w:rsidRPr="00545877">
              <w:rPr>
                <w:b/>
              </w:rPr>
              <w:t>Contribución a la  promoción del respeto de  la diversidad cultural y la creatividad humana.</w:t>
            </w:r>
          </w:p>
          <w:p w:rsidR="00B65D00" w:rsidRPr="00545877" w:rsidRDefault="00B65D00" w:rsidP="00B65D00">
            <w:pPr>
              <w:rPr>
                <w:b/>
              </w:rPr>
            </w:pPr>
          </w:p>
        </w:tc>
      </w:tr>
      <w:tr w:rsidR="00B65D00" w:rsidRPr="00545877" w:rsidTr="00B65D00">
        <w:tc>
          <w:tcPr>
            <w:tcW w:w="1815" w:type="dxa"/>
          </w:tcPr>
          <w:p w:rsidR="00B65D00" w:rsidRPr="00545877" w:rsidRDefault="00E451AA" w:rsidP="00B65D00">
            <w:r>
              <w:t xml:space="preserve">Elisa </w:t>
            </w:r>
            <w:proofErr w:type="spellStart"/>
            <w:r>
              <w:t>Lonc</w:t>
            </w:r>
            <w:bookmarkStart w:id="0" w:name="_GoBack"/>
            <w:bookmarkEnd w:id="0"/>
            <w:r w:rsidR="00B65D00" w:rsidRPr="00545877">
              <w:t>ón</w:t>
            </w:r>
            <w:proofErr w:type="spellEnd"/>
          </w:p>
        </w:tc>
        <w:tc>
          <w:tcPr>
            <w:tcW w:w="1131" w:type="dxa"/>
          </w:tcPr>
          <w:p w:rsidR="00B65D00" w:rsidRPr="00545877" w:rsidRDefault="00B65D00" w:rsidP="00B65D00">
            <w:r w:rsidRPr="00545877">
              <w:t>evaluador6</w:t>
            </w:r>
          </w:p>
        </w:tc>
        <w:tc>
          <w:tcPr>
            <w:tcW w:w="1163" w:type="dxa"/>
          </w:tcPr>
          <w:p w:rsidR="00B65D00" w:rsidRPr="00545877" w:rsidRDefault="00B65D00" w:rsidP="00B65D00">
            <w:r w:rsidRPr="00545877">
              <w:t>eval-62017</w:t>
            </w:r>
          </w:p>
        </w:tc>
        <w:tc>
          <w:tcPr>
            <w:tcW w:w="4719" w:type="dxa"/>
            <w:vMerge/>
          </w:tcPr>
          <w:p w:rsidR="00B65D00" w:rsidRPr="00545877" w:rsidRDefault="00B65D00" w:rsidP="00B65D00"/>
        </w:tc>
      </w:tr>
      <w:tr w:rsidR="00B65D00" w:rsidRPr="00545877" w:rsidTr="00B65D00">
        <w:tc>
          <w:tcPr>
            <w:tcW w:w="1815" w:type="dxa"/>
          </w:tcPr>
          <w:p w:rsidR="00B65D00" w:rsidRPr="00545877" w:rsidRDefault="00B65D00" w:rsidP="00B65D00">
            <w:r w:rsidRPr="00545877">
              <w:t xml:space="preserve">Carla </w:t>
            </w:r>
            <w:proofErr w:type="spellStart"/>
            <w:r w:rsidRPr="00545877">
              <w:t>Möller</w:t>
            </w:r>
            <w:proofErr w:type="spellEnd"/>
          </w:p>
        </w:tc>
        <w:tc>
          <w:tcPr>
            <w:tcW w:w="1131" w:type="dxa"/>
          </w:tcPr>
          <w:p w:rsidR="00B65D00" w:rsidRPr="00545877" w:rsidRDefault="00B65D00" w:rsidP="00B65D00">
            <w:r w:rsidRPr="00545877">
              <w:t>evaluador7</w:t>
            </w:r>
          </w:p>
        </w:tc>
        <w:tc>
          <w:tcPr>
            <w:tcW w:w="1163" w:type="dxa"/>
          </w:tcPr>
          <w:p w:rsidR="00B65D00" w:rsidRPr="00545877" w:rsidRDefault="00B65D00" w:rsidP="00B65D00">
            <w:r w:rsidRPr="00545877">
              <w:t>eval-72017</w:t>
            </w:r>
          </w:p>
        </w:tc>
        <w:tc>
          <w:tcPr>
            <w:tcW w:w="4719" w:type="dxa"/>
            <w:vMerge/>
          </w:tcPr>
          <w:p w:rsidR="00B65D00" w:rsidRPr="00545877" w:rsidRDefault="00B65D00" w:rsidP="00B65D00"/>
        </w:tc>
      </w:tr>
    </w:tbl>
    <w:p w:rsidR="00F51134" w:rsidRDefault="00F51134" w:rsidP="00B94740">
      <w:pPr>
        <w:spacing w:after="0"/>
        <w:jc w:val="both"/>
      </w:pPr>
    </w:p>
    <w:p w:rsidR="00545877" w:rsidRDefault="00545877" w:rsidP="00B94740">
      <w:pPr>
        <w:spacing w:after="0"/>
        <w:jc w:val="both"/>
      </w:pPr>
    </w:p>
    <w:p w:rsidR="00545877" w:rsidRDefault="00545877" w:rsidP="00B94740">
      <w:pPr>
        <w:spacing w:after="0"/>
        <w:jc w:val="both"/>
      </w:pPr>
    </w:p>
    <w:p w:rsidR="00545877" w:rsidRDefault="00545877" w:rsidP="00B94740">
      <w:pPr>
        <w:spacing w:after="0"/>
        <w:jc w:val="both"/>
      </w:pPr>
    </w:p>
    <w:p w:rsidR="00545877" w:rsidRDefault="00545877" w:rsidP="00B94740">
      <w:pPr>
        <w:spacing w:after="0"/>
        <w:jc w:val="both"/>
      </w:pPr>
    </w:p>
    <w:p w:rsidR="00F51134" w:rsidRDefault="00F51134" w:rsidP="00602940">
      <w:pPr>
        <w:shd w:val="clear" w:color="auto" w:fill="D9D9D9" w:themeFill="background1" w:themeFillShade="D9"/>
        <w:spacing w:after="0"/>
        <w:jc w:val="both"/>
        <w:rPr>
          <w:b/>
        </w:rPr>
      </w:pPr>
      <w:r w:rsidRPr="00F51134">
        <w:rPr>
          <w:b/>
        </w:rPr>
        <w:t>Programación del trabajo</w:t>
      </w:r>
    </w:p>
    <w:p w:rsidR="004B1314" w:rsidRDefault="004B1314" w:rsidP="00B94740">
      <w:pPr>
        <w:spacing w:after="0"/>
        <w:jc w:val="both"/>
        <w:rPr>
          <w:b/>
        </w:rPr>
      </w:pPr>
    </w:p>
    <w:p w:rsidR="00545877" w:rsidRDefault="00545877" w:rsidP="00B94740">
      <w:pPr>
        <w:spacing w:after="0"/>
        <w:jc w:val="both"/>
        <w:rPr>
          <w:b/>
        </w:rPr>
      </w:pPr>
    </w:p>
    <w:tbl>
      <w:tblPr>
        <w:tblStyle w:val="Tablaconcuadrcula"/>
        <w:tblW w:w="0" w:type="auto"/>
        <w:tblLook w:val="04A0" w:firstRow="1" w:lastRow="0" w:firstColumn="1" w:lastColumn="0" w:noHBand="0" w:noVBand="1"/>
      </w:tblPr>
      <w:tblGrid>
        <w:gridCol w:w="1506"/>
        <w:gridCol w:w="1676"/>
        <w:gridCol w:w="2147"/>
        <w:gridCol w:w="1721"/>
        <w:gridCol w:w="1778"/>
      </w:tblGrid>
      <w:tr w:rsidR="00756CFC" w:rsidTr="00756CFC">
        <w:tc>
          <w:tcPr>
            <w:tcW w:w="1506" w:type="dxa"/>
            <w:shd w:val="clear" w:color="auto" w:fill="D9D9D9" w:themeFill="background1" w:themeFillShade="D9"/>
          </w:tcPr>
          <w:p w:rsidR="004B1314" w:rsidRDefault="004B1314" w:rsidP="00B94740">
            <w:pPr>
              <w:jc w:val="both"/>
              <w:rPr>
                <w:b/>
              </w:rPr>
            </w:pPr>
            <w:r>
              <w:rPr>
                <w:b/>
              </w:rPr>
              <w:t>Día</w:t>
            </w:r>
          </w:p>
        </w:tc>
        <w:tc>
          <w:tcPr>
            <w:tcW w:w="1676" w:type="dxa"/>
            <w:shd w:val="clear" w:color="auto" w:fill="D9D9D9" w:themeFill="background1" w:themeFillShade="D9"/>
          </w:tcPr>
          <w:p w:rsidR="004B1314" w:rsidRDefault="004B1314" w:rsidP="00B94740">
            <w:pPr>
              <w:jc w:val="both"/>
              <w:rPr>
                <w:b/>
              </w:rPr>
            </w:pPr>
            <w:r>
              <w:rPr>
                <w:b/>
              </w:rPr>
              <w:t>Tarea</w:t>
            </w:r>
          </w:p>
        </w:tc>
        <w:tc>
          <w:tcPr>
            <w:tcW w:w="2147" w:type="dxa"/>
            <w:shd w:val="clear" w:color="auto" w:fill="D9D9D9" w:themeFill="background1" w:themeFillShade="D9"/>
          </w:tcPr>
          <w:p w:rsidR="004B1314" w:rsidRDefault="004B1314" w:rsidP="00B94740">
            <w:pPr>
              <w:jc w:val="both"/>
              <w:rPr>
                <w:b/>
              </w:rPr>
            </w:pPr>
            <w:r>
              <w:rPr>
                <w:b/>
              </w:rPr>
              <w:t>Insumos</w:t>
            </w:r>
          </w:p>
        </w:tc>
        <w:tc>
          <w:tcPr>
            <w:tcW w:w="1721" w:type="dxa"/>
            <w:shd w:val="clear" w:color="auto" w:fill="D9D9D9" w:themeFill="background1" w:themeFillShade="D9"/>
          </w:tcPr>
          <w:p w:rsidR="004B1314" w:rsidRDefault="004B1314" w:rsidP="00B94740">
            <w:pPr>
              <w:jc w:val="both"/>
              <w:rPr>
                <w:b/>
              </w:rPr>
            </w:pPr>
            <w:r>
              <w:rPr>
                <w:b/>
              </w:rPr>
              <w:t>Responsables</w:t>
            </w:r>
          </w:p>
        </w:tc>
        <w:tc>
          <w:tcPr>
            <w:tcW w:w="1778" w:type="dxa"/>
            <w:shd w:val="clear" w:color="auto" w:fill="D9D9D9" w:themeFill="background1" w:themeFillShade="D9"/>
          </w:tcPr>
          <w:p w:rsidR="004B1314" w:rsidRDefault="004B1314" w:rsidP="00B94740">
            <w:pPr>
              <w:jc w:val="both"/>
              <w:rPr>
                <w:b/>
              </w:rPr>
            </w:pPr>
            <w:r>
              <w:rPr>
                <w:b/>
              </w:rPr>
              <w:t>Observaciones</w:t>
            </w:r>
          </w:p>
        </w:tc>
      </w:tr>
      <w:tr w:rsidR="00756CFC" w:rsidRPr="00BF4414" w:rsidTr="00756CFC">
        <w:tc>
          <w:tcPr>
            <w:tcW w:w="1506" w:type="dxa"/>
          </w:tcPr>
          <w:p w:rsidR="004B1314" w:rsidRPr="00BF4414" w:rsidRDefault="004B1314" w:rsidP="00B94740">
            <w:pPr>
              <w:jc w:val="both"/>
              <w:rPr>
                <w:b/>
                <w:sz w:val="20"/>
                <w:szCs w:val="20"/>
              </w:rPr>
            </w:pPr>
            <w:r w:rsidRPr="00BF4414">
              <w:rPr>
                <w:b/>
                <w:sz w:val="20"/>
                <w:szCs w:val="20"/>
              </w:rPr>
              <w:t>Viernes 13 al Jueves 27</w:t>
            </w:r>
          </w:p>
        </w:tc>
        <w:tc>
          <w:tcPr>
            <w:tcW w:w="1676" w:type="dxa"/>
          </w:tcPr>
          <w:p w:rsidR="004B1314" w:rsidRPr="00BF4414" w:rsidRDefault="004B1314" w:rsidP="00B94740">
            <w:pPr>
              <w:jc w:val="both"/>
              <w:rPr>
                <w:b/>
                <w:sz w:val="20"/>
                <w:szCs w:val="20"/>
              </w:rPr>
            </w:pPr>
            <w:r w:rsidRPr="00BF4414">
              <w:rPr>
                <w:b/>
                <w:sz w:val="20"/>
                <w:szCs w:val="20"/>
              </w:rPr>
              <w:t>Conocer las bases, criterios y su descripción.</w:t>
            </w:r>
          </w:p>
          <w:p w:rsidR="004B1314" w:rsidRPr="00BF4414" w:rsidRDefault="004B1314" w:rsidP="00B94740">
            <w:pPr>
              <w:jc w:val="both"/>
              <w:rPr>
                <w:b/>
                <w:sz w:val="20"/>
                <w:szCs w:val="20"/>
              </w:rPr>
            </w:pPr>
            <w:r w:rsidRPr="00BF4414">
              <w:rPr>
                <w:b/>
                <w:sz w:val="20"/>
                <w:szCs w:val="20"/>
              </w:rPr>
              <w:t xml:space="preserve">Evaluar en la plataforma las fotografías asignadas </w:t>
            </w:r>
          </w:p>
        </w:tc>
        <w:tc>
          <w:tcPr>
            <w:tcW w:w="2147" w:type="dxa"/>
          </w:tcPr>
          <w:p w:rsidR="004B1314" w:rsidRPr="00BF4414" w:rsidRDefault="004B1314" w:rsidP="00B94740">
            <w:pPr>
              <w:jc w:val="both"/>
              <w:rPr>
                <w:b/>
                <w:sz w:val="20"/>
                <w:szCs w:val="20"/>
              </w:rPr>
            </w:pPr>
            <w:r w:rsidRPr="00BF4414">
              <w:rPr>
                <w:b/>
                <w:sz w:val="20"/>
                <w:szCs w:val="20"/>
              </w:rPr>
              <w:t>Bases</w:t>
            </w:r>
          </w:p>
          <w:p w:rsidR="004B1314" w:rsidRPr="00BF4414" w:rsidRDefault="004B1314" w:rsidP="00B94740">
            <w:pPr>
              <w:jc w:val="both"/>
              <w:rPr>
                <w:b/>
                <w:sz w:val="20"/>
                <w:szCs w:val="20"/>
              </w:rPr>
            </w:pPr>
            <w:r w:rsidRPr="00BF4414">
              <w:rPr>
                <w:b/>
                <w:sz w:val="20"/>
                <w:szCs w:val="20"/>
              </w:rPr>
              <w:t>Criterios/Descripción</w:t>
            </w:r>
          </w:p>
          <w:p w:rsidR="004B1314" w:rsidRPr="00BF4414" w:rsidRDefault="004B1314" w:rsidP="00B94740">
            <w:pPr>
              <w:jc w:val="both"/>
              <w:rPr>
                <w:b/>
                <w:sz w:val="20"/>
                <w:szCs w:val="20"/>
              </w:rPr>
            </w:pPr>
            <w:r w:rsidRPr="00BF4414">
              <w:rPr>
                <w:b/>
                <w:sz w:val="20"/>
                <w:szCs w:val="20"/>
              </w:rPr>
              <w:t>Listado de fotografías</w:t>
            </w:r>
            <w:r w:rsidR="00756CFC" w:rsidRPr="00BF4414">
              <w:rPr>
                <w:b/>
                <w:sz w:val="20"/>
                <w:szCs w:val="20"/>
              </w:rPr>
              <w:t xml:space="preserve"> asignadas</w:t>
            </w:r>
          </w:p>
          <w:p w:rsidR="004B1314" w:rsidRPr="00BF4414" w:rsidRDefault="004B1314" w:rsidP="00B94740">
            <w:pPr>
              <w:jc w:val="both"/>
              <w:rPr>
                <w:b/>
                <w:sz w:val="20"/>
                <w:szCs w:val="20"/>
              </w:rPr>
            </w:pPr>
            <w:r w:rsidRPr="00BF4414">
              <w:rPr>
                <w:b/>
                <w:sz w:val="20"/>
                <w:szCs w:val="20"/>
              </w:rPr>
              <w:t>Copias de fotografías</w:t>
            </w:r>
          </w:p>
          <w:p w:rsidR="004B1314" w:rsidRPr="00BF4414" w:rsidRDefault="004B1314" w:rsidP="00B94740">
            <w:pPr>
              <w:jc w:val="both"/>
              <w:rPr>
                <w:b/>
                <w:sz w:val="20"/>
                <w:szCs w:val="20"/>
              </w:rPr>
            </w:pPr>
            <w:r w:rsidRPr="00BF4414">
              <w:rPr>
                <w:b/>
                <w:sz w:val="20"/>
                <w:szCs w:val="20"/>
              </w:rPr>
              <w:t>Orientaciones de trabajo (estas)</w:t>
            </w:r>
          </w:p>
        </w:tc>
        <w:tc>
          <w:tcPr>
            <w:tcW w:w="1721" w:type="dxa"/>
          </w:tcPr>
          <w:p w:rsidR="004B1314" w:rsidRPr="00BF4414" w:rsidRDefault="004B1314" w:rsidP="00B94740">
            <w:pPr>
              <w:jc w:val="both"/>
              <w:rPr>
                <w:b/>
                <w:sz w:val="20"/>
                <w:szCs w:val="20"/>
              </w:rPr>
            </w:pPr>
            <w:r w:rsidRPr="00BF4414">
              <w:rPr>
                <w:b/>
                <w:sz w:val="20"/>
                <w:szCs w:val="20"/>
              </w:rPr>
              <w:t>Evaluadores</w:t>
            </w:r>
          </w:p>
        </w:tc>
        <w:tc>
          <w:tcPr>
            <w:tcW w:w="1778" w:type="dxa"/>
          </w:tcPr>
          <w:p w:rsidR="004B1314" w:rsidRPr="00BF4414" w:rsidRDefault="004B1314" w:rsidP="00B94740">
            <w:pPr>
              <w:jc w:val="both"/>
              <w:rPr>
                <w:b/>
                <w:sz w:val="20"/>
                <w:szCs w:val="20"/>
              </w:rPr>
            </w:pPr>
            <w:r w:rsidRPr="00BF4414">
              <w:rPr>
                <w:b/>
                <w:sz w:val="20"/>
                <w:szCs w:val="20"/>
              </w:rPr>
              <w:t>Coordinación del concurso envía por correo  e</w:t>
            </w:r>
            <w:r w:rsidR="00BF4414">
              <w:rPr>
                <w:b/>
                <w:sz w:val="20"/>
                <w:szCs w:val="20"/>
              </w:rPr>
              <w:t>-</w:t>
            </w:r>
            <w:r w:rsidRPr="00BF4414">
              <w:rPr>
                <w:b/>
                <w:sz w:val="20"/>
                <w:szCs w:val="20"/>
              </w:rPr>
              <w:t xml:space="preserve">mail todos los insumos señalados </w:t>
            </w:r>
          </w:p>
        </w:tc>
      </w:tr>
      <w:tr w:rsidR="00756CFC" w:rsidRPr="00BF4414" w:rsidTr="00756CFC">
        <w:tc>
          <w:tcPr>
            <w:tcW w:w="1506" w:type="dxa"/>
          </w:tcPr>
          <w:p w:rsidR="004B1314" w:rsidRPr="00BF4414" w:rsidRDefault="004B1314" w:rsidP="00B94740">
            <w:pPr>
              <w:jc w:val="both"/>
              <w:rPr>
                <w:b/>
                <w:sz w:val="20"/>
                <w:szCs w:val="20"/>
              </w:rPr>
            </w:pPr>
            <w:r w:rsidRPr="00BF4414">
              <w:rPr>
                <w:b/>
                <w:sz w:val="20"/>
                <w:szCs w:val="20"/>
              </w:rPr>
              <w:t xml:space="preserve">Jueves 27 </w:t>
            </w:r>
          </w:p>
        </w:tc>
        <w:tc>
          <w:tcPr>
            <w:tcW w:w="1676" w:type="dxa"/>
          </w:tcPr>
          <w:p w:rsidR="004B1314" w:rsidRPr="00BF4414" w:rsidRDefault="004B1314" w:rsidP="00B94740">
            <w:pPr>
              <w:jc w:val="both"/>
              <w:rPr>
                <w:b/>
                <w:sz w:val="20"/>
                <w:szCs w:val="20"/>
              </w:rPr>
            </w:pPr>
            <w:r w:rsidRPr="00BF4414">
              <w:rPr>
                <w:b/>
                <w:sz w:val="20"/>
                <w:szCs w:val="20"/>
              </w:rPr>
              <w:t>Todas fotografías deben estar evaluadas (10 seleccionadas y el resto)</w:t>
            </w:r>
          </w:p>
        </w:tc>
        <w:tc>
          <w:tcPr>
            <w:tcW w:w="2147" w:type="dxa"/>
          </w:tcPr>
          <w:p w:rsidR="004B1314" w:rsidRPr="00BF4414" w:rsidRDefault="004B1314" w:rsidP="00B94740">
            <w:pPr>
              <w:jc w:val="both"/>
              <w:rPr>
                <w:b/>
                <w:sz w:val="20"/>
                <w:szCs w:val="20"/>
              </w:rPr>
            </w:pPr>
          </w:p>
        </w:tc>
        <w:tc>
          <w:tcPr>
            <w:tcW w:w="1721" w:type="dxa"/>
          </w:tcPr>
          <w:p w:rsidR="004B1314" w:rsidRPr="00BF4414" w:rsidRDefault="004B1314" w:rsidP="00B94740">
            <w:pPr>
              <w:jc w:val="both"/>
              <w:rPr>
                <w:b/>
                <w:sz w:val="20"/>
                <w:szCs w:val="20"/>
              </w:rPr>
            </w:pPr>
            <w:r w:rsidRPr="00BF4414">
              <w:rPr>
                <w:b/>
                <w:sz w:val="20"/>
                <w:szCs w:val="20"/>
              </w:rPr>
              <w:t>Evaluadores</w:t>
            </w:r>
          </w:p>
        </w:tc>
        <w:tc>
          <w:tcPr>
            <w:tcW w:w="1778" w:type="dxa"/>
          </w:tcPr>
          <w:p w:rsidR="004B1314" w:rsidRPr="00BF4414" w:rsidRDefault="004B1314" w:rsidP="00B94740">
            <w:pPr>
              <w:jc w:val="both"/>
              <w:rPr>
                <w:b/>
                <w:sz w:val="20"/>
                <w:szCs w:val="20"/>
              </w:rPr>
            </w:pPr>
          </w:p>
        </w:tc>
      </w:tr>
      <w:tr w:rsidR="00756CFC" w:rsidRPr="00BF4414" w:rsidTr="00756CFC">
        <w:tc>
          <w:tcPr>
            <w:tcW w:w="1506" w:type="dxa"/>
            <w:vMerge w:val="restart"/>
          </w:tcPr>
          <w:p w:rsidR="00756CFC" w:rsidRPr="00BF4414" w:rsidRDefault="00756CFC" w:rsidP="00B94740">
            <w:pPr>
              <w:jc w:val="both"/>
              <w:rPr>
                <w:b/>
                <w:sz w:val="20"/>
                <w:szCs w:val="20"/>
              </w:rPr>
            </w:pPr>
            <w:r w:rsidRPr="00BF4414">
              <w:rPr>
                <w:b/>
                <w:sz w:val="20"/>
                <w:szCs w:val="20"/>
              </w:rPr>
              <w:t>31 de octubre</w:t>
            </w:r>
          </w:p>
        </w:tc>
        <w:tc>
          <w:tcPr>
            <w:tcW w:w="1676" w:type="dxa"/>
          </w:tcPr>
          <w:p w:rsidR="00756CFC" w:rsidRPr="00BF4414" w:rsidRDefault="00756CFC" w:rsidP="00756CFC">
            <w:pPr>
              <w:jc w:val="both"/>
              <w:rPr>
                <w:b/>
                <w:sz w:val="20"/>
                <w:szCs w:val="20"/>
              </w:rPr>
            </w:pPr>
            <w:r w:rsidRPr="00BF4414">
              <w:rPr>
                <w:b/>
                <w:sz w:val="20"/>
                <w:szCs w:val="20"/>
              </w:rPr>
              <w:t>Selección de ganadoras/es</w:t>
            </w:r>
          </w:p>
          <w:p w:rsidR="00756CFC" w:rsidRPr="00BF4414" w:rsidRDefault="00756CFC" w:rsidP="00756CFC">
            <w:pPr>
              <w:jc w:val="both"/>
              <w:rPr>
                <w:b/>
                <w:sz w:val="20"/>
                <w:szCs w:val="20"/>
              </w:rPr>
            </w:pPr>
          </w:p>
          <w:p w:rsidR="00756CFC" w:rsidRPr="00BF4414" w:rsidRDefault="00756CFC" w:rsidP="00756CFC">
            <w:pPr>
              <w:jc w:val="both"/>
              <w:rPr>
                <w:b/>
                <w:sz w:val="20"/>
                <w:szCs w:val="20"/>
              </w:rPr>
            </w:pPr>
          </w:p>
        </w:tc>
        <w:tc>
          <w:tcPr>
            <w:tcW w:w="2147" w:type="dxa"/>
          </w:tcPr>
          <w:p w:rsidR="00756CFC" w:rsidRPr="00BF4414" w:rsidRDefault="00756CFC" w:rsidP="00B94740">
            <w:pPr>
              <w:jc w:val="both"/>
              <w:rPr>
                <w:b/>
                <w:sz w:val="20"/>
                <w:szCs w:val="20"/>
              </w:rPr>
            </w:pPr>
            <w:r w:rsidRPr="00BF4414">
              <w:rPr>
                <w:b/>
                <w:sz w:val="20"/>
                <w:szCs w:val="20"/>
              </w:rPr>
              <w:t>Fotografías seleccionadas ordenadas por prelación</w:t>
            </w:r>
          </w:p>
        </w:tc>
        <w:tc>
          <w:tcPr>
            <w:tcW w:w="1721" w:type="dxa"/>
            <w:vMerge w:val="restart"/>
          </w:tcPr>
          <w:p w:rsidR="00756CFC" w:rsidRPr="00BF4414" w:rsidRDefault="00756CFC" w:rsidP="00B94740">
            <w:pPr>
              <w:jc w:val="both"/>
              <w:rPr>
                <w:b/>
                <w:sz w:val="20"/>
                <w:szCs w:val="20"/>
              </w:rPr>
            </w:pPr>
          </w:p>
          <w:p w:rsidR="00756CFC" w:rsidRPr="00BF4414" w:rsidRDefault="00756CFC" w:rsidP="00B94740">
            <w:pPr>
              <w:jc w:val="both"/>
              <w:rPr>
                <w:b/>
                <w:sz w:val="20"/>
                <w:szCs w:val="20"/>
              </w:rPr>
            </w:pPr>
          </w:p>
          <w:p w:rsidR="00756CFC" w:rsidRPr="00BF4414" w:rsidRDefault="00756CFC" w:rsidP="00B94740">
            <w:pPr>
              <w:jc w:val="both"/>
              <w:rPr>
                <w:b/>
                <w:sz w:val="20"/>
                <w:szCs w:val="20"/>
              </w:rPr>
            </w:pPr>
            <w:r w:rsidRPr="00BF4414">
              <w:rPr>
                <w:b/>
                <w:sz w:val="20"/>
                <w:szCs w:val="20"/>
              </w:rPr>
              <w:t>Coordinación del concurso</w:t>
            </w:r>
          </w:p>
          <w:p w:rsidR="00756CFC" w:rsidRPr="00BF4414" w:rsidRDefault="00756CFC" w:rsidP="00B94740">
            <w:pPr>
              <w:jc w:val="both"/>
              <w:rPr>
                <w:b/>
                <w:sz w:val="20"/>
                <w:szCs w:val="20"/>
              </w:rPr>
            </w:pPr>
            <w:r w:rsidRPr="00BF4414">
              <w:rPr>
                <w:b/>
                <w:sz w:val="20"/>
                <w:szCs w:val="20"/>
              </w:rPr>
              <w:t>Evaluadores/as</w:t>
            </w:r>
          </w:p>
        </w:tc>
        <w:tc>
          <w:tcPr>
            <w:tcW w:w="1778" w:type="dxa"/>
            <w:vMerge w:val="restart"/>
          </w:tcPr>
          <w:p w:rsidR="00756CFC" w:rsidRPr="00BF4414" w:rsidRDefault="00756CFC" w:rsidP="00B94740">
            <w:pPr>
              <w:jc w:val="both"/>
              <w:rPr>
                <w:b/>
                <w:sz w:val="20"/>
                <w:szCs w:val="20"/>
              </w:rPr>
            </w:pPr>
            <w:r w:rsidRPr="00BF4414">
              <w:rPr>
                <w:b/>
                <w:sz w:val="20"/>
                <w:szCs w:val="20"/>
              </w:rPr>
              <w:t>Se firma acta de selección de estudiantes ganadores y docentes seleccionados/as</w:t>
            </w:r>
          </w:p>
        </w:tc>
      </w:tr>
      <w:tr w:rsidR="00756CFC" w:rsidRPr="00BF4414" w:rsidTr="00756CFC">
        <w:tc>
          <w:tcPr>
            <w:tcW w:w="1506" w:type="dxa"/>
            <w:vMerge/>
          </w:tcPr>
          <w:p w:rsidR="00756CFC" w:rsidRPr="00BF4414" w:rsidRDefault="00756CFC" w:rsidP="00B94740">
            <w:pPr>
              <w:jc w:val="both"/>
              <w:rPr>
                <w:b/>
                <w:sz w:val="20"/>
                <w:szCs w:val="20"/>
              </w:rPr>
            </w:pPr>
          </w:p>
        </w:tc>
        <w:tc>
          <w:tcPr>
            <w:tcW w:w="1676" w:type="dxa"/>
          </w:tcPr>
          <w:p w:rsidR="00756CFC" w:rsidRPr="00BF4414" w:rsidRDefault="00756CFC" w:rsidP="00B94740">
            <w:pPr>
              <w:jc w:val="both"/>
              <w:rPr>
                <w:b/>
                <w:sz w:val="20"/>
                <w:szCs w:val="20"/>
              </w:rPr>
            </w:pPr>
            <w:r w:rsidRPr="00BF4414">
              <w:rPr>
                <w:b/>
                <w:sz w:val="20"/>
                <w:szCs w:val="20"/>
              </w:rPr>
              <w:t>Selección de docentes</w:t>
            </w:r>
          </w:p>
        </w:tc>
        <w:tc>
          <w:tcPr>
            <w:tcW w:w="2147" w:type="dxa"/>
          </w:tcPr>
          <w:p w:rsidR="00756CFC" w:rsidRPr="00BF4414" w:rsidRDefault="00756CFC" w:rsidP="00756CFC">
            <w:pPr>
              <w:jc w:val="both"/>
              <w:rPr>
                <w:b/>
                <w:sz w:val="20"/>
                <w:szCs w:val="20"/>
              </w:rPr>
            </w:pPr>
            <w:r w:rsidRPr="00BF4414">
              <w:rPr>
                <w:b/>
                <w:sz w:val="20"/>
                <w:szCs w:val="20"/>
              </w:rPr>
              <w:t>Información provista por coordinación de concurso</w:t>
            </w:r>
          </w:p>
        </w:tc>
        <w:tc>
          <w:tcPr>
            <w:tcW w:w="1721" w:type="dxa"/>
            <w:vMerge/>
          </w:tcPr>
          <w:p w:rsidR="00756CFC" w:rsidRPr="00BF4414" w:rsidRDefault="00756CFC" w:rsidP="00B94740">
            <w:pPr>
              <w:jc w:val="both"/>
              <w:rPr>
                <w:b/>
                <w:sz w:val="20"/>
                <w:szCs w:val="20"/>
              </w:rPr>
            </w:pPr>
          </w:p>
        </w:tc>
        <w:tc>
          <w:tcPr>
            <w:tcW w:w="1778" w:type="dxa"/>
            <w:vMerge/>
          </w:tcPr>
          <w:p w:rsidR="00756CFC" w:rsidRPr="00BF4414" w:rsidRDefault="00756CFC" w:rsidP="00B94740">
            <w:pPr>
              <w:jc w:val="both"/>
              <w:rPr>
                <w:b/>
                <w:sz w:val="20"/>
                <w:szCs w:val="20"/>
              </w:rPr>
            </w:pPr>
          </w:p>
        </w:tc>
      </w:tr>
    </w:tbl>
    <w:p w:rsidR="004B1314" w:rsidRDefault="004B1314" w:rsidP="00B94740">
      <w:pPr>
        <w:spacing w:after="0"/>
        <w:jc w:val="both"/>
        <w:rPr>
          <w:b/>
          <w:sz w:val="20"/>
          <w:szCs w:val="20"/>
        </w:rPr>
      </w:pPr>
    </w:p>
    <w:p w:rsidR="00545877" w:rsidRPr="00BF4414" w:rsidRDefault="00545877" w:rsidP="00B94740">
      <w:pPr>
        <w:spacing w:after="0"/>
        <w:jc w:val="both"/>
        <w:rPr>
          <w:b/>
          <w:sz w:val="20"/>
          <w:szCs w:val="20"/>
        </w:rPr>
      </w:pPr>
    </w:p>
    <w:p w:rsidR="00583BF1" w:rsidRPr="00602940" w:rsidRDefault="00F51134" w:rsidP="00602940">
      <w:pPr>
        <w:shd w:val="clear" w:color="auto" w:fill="D9D9D9" w:themeFill="background1" w:themeFillShade="D9"/>
        <w:spacing w:after="0"/>
        <w:rPr>
          <w:b/>
          <w:sz w:val="24"/>
          <w:szCs w:val="24"/>
        </w:rPr>
      </w:pPr>
      <w:r w:rsidRPr="00602940">
        <w:rPr>
          <w:b/>
          <w:sz w:val="24"/>
          <w:szCs w:val="24"/>
        </w:rPr>
        <w:t xml:space="preserve"> </w:t>
      </w:r>
      <w:r w:rsidR="00602940" w:rsidRPr="00602940">
        <w:rPr>
          <w:b/>
          <w:sz w:val="24"/>
          <w:szCs w:val="24"/>
        </w:rPr>
        <w:t>NOTA: Recuerde que la coordinación del concurso captura Tu Entorno está a su disposición para cuanto requiera resolver, no dude en contactarse con nosotros</w:t>
      </w:r>
      <w:r w:rsidR="00B65D00">
        <w:rPr>
          <w:b/>
          <w:sz w:val="24"/>
          <w:szCs w:val="24"/>
        </w:rPr>
        <w:t xml:space="preserve"> cuando lo necesite.</w:t>
      </w:r>
    </w:p>
    <w:p w:rsidR="0065009A" w:rsidRDefault="0065009A" w:rsidP="005C4D75">
      <w:pPr>
        <w:spacing w:after="0"/>
      </w:pPr>
    </w:p>
    <w:p w:rsidR="00545877" w:rsidRDefault="00545877" w:rsidP="005C4D75">
      <w:pPr>
        <w:spacing w:after="0"/>
      </w:pPr>
    </w:p>
    <w:p w:rsidR="00545877" w:rsidRDefault="00545877" w:rsidP="005C4D75">
      <w:pPr>
        <w:spacing w:after="0"/>
      </w:pPr>
    </w:p>
    <w:p w:rsidR="0065009A" w:rsidRDefault="007649DD">
      <w:pPr>
        <w:spacing w:after="0"/>
        <w:rPr>
          <w:b/>
          <w:i/>
        </w:rPr>
      </w:pPr>
      <w:r w:rsidRPr="007649DD">
        <w:rPr>
          <w:b/>
          <w:i/>
        </w:rPr>
        <w:t xml:space="preserve">Valparaíso, </w:t>
      </w:r>
      <w:r w:rsidR="00301112" w:rsidRPr="007649DD">
        <w:rPr>
          <w:b/>
          <w:i/>
        </w:rPr>
        <w:t>Octubre del 2017</w:t>
      </w:r>
    </w:p>
    <w:p w:rsidR="00376EBE" w:rsidRDefault="00376EBE">
      <w:pPr>
        <w:spacing w:after="0"/>
        <w:rPr>
          <w:b/>
          <w:i/>
        </w:rPr>
      </w:pPr>
    </w:p>
    <w:p w:rsidR="00545877" w:rsidRDefault="00545877">
      <w:pPr>
        <w:spacing w:after="0"/>
        <w:rPr>
          <w:b/>
          <w:i/>
        </w:rPr>
      </w:pPr>
    </w:p>
    <w:p w:rsidR="00545877" w:rsidRDefault="00545877">
      <w:pPr>
        <w:spacing w:after="0"/>
        <w:rPr>
          <w:b/>
          <w:i/>
        </w:rPr>
      </w:pPr>
    </w:p>
    <w:p w:rsidR="00545877" w:rsidRDefault="00545877">
      <w:pPr>
        <w:spacing w:after="0"/>
        <w:rPr>
          <w:b/>
          <w:i/>
        </w:rPr>
      </w:pPr>
    </w:p>
    <w:p w:rsidR="00545877" w:rsidRDefault="00545877">
      <w:pPr>
        <w:spacing w:after="0"/>
        <w:rPr>
          <w:b/>
          <w:i/>
        </w:rPr>
      </w:pPr>
    </w:p>
    <w:p w:rsidR="00545877" w:rsidRDefault="00545877">
      <w:pPr>
        <w:spacing w:after="0"/>
        <w:rPr>
          <w:b/>
          <w:i/>
        </w:rPr>
      </w:pPr>
    </w:p>
    <w:p w:rsidR="00545877" w:rsidRDefault="00545877">
      <w:pPr>
        <w:spacing w:after="0"/>
        <w:rPr>
          <w:b/>
          <w:i/>
        </w:rPr>
      </w:pPr>
    </w:p>
    <w:p w:rsidR="00545877" w:rsidRDefault="00545877">
      <w:pPr>
        <w:spacing w:after="0"/>
        <w:rPr>
          <w:b/>
          <w:i/>
        </w:rPr>
      </w:pPr>
    </w:p>
    <w:p w:rsidR="00545877" w:rsidRDefault="00545877">
      <w:pPr>
        <w:spacing w:after="0"/>
        <w:rPr>
          <w:b/>
          <w:i/>
        </w:rPr>
      </w:pPr>
    </w:p>
    <w:p w:rsidR="00545877" w:rsidRDefault="00545877">
      <w:pPr>
        <w:spacing w:after="0"/>
        <w:rPr>
          <w:b/>
          <w:i/>
        </w:rPr>
      </w:pPr>
    </w:p>
    <w:p w:rsidR="00545877" w:rsidRDefault="00545877">
      <w:pPr>
        <w:spacing w:after="0"/>
        <w:rPr>
          <w:b/>
          <w:i/>
        </w:rPr>
      </w:pPr>
    </w:p>
    <w:p w:rsidR="00545877" w:rsidRDefault="00545877">
      <w:pPr>
        <w:spacing w:after="0"/>
        <w:rPr>
          <w:b/>
          <w:i/>
        </w:rPr>
      </w:pPr>
    </w:p>
    <w:p w:rsidR="00545877" w:rsidRDefault="00545877">
      <w:pPr>
        <w:spacing w:after="0"/>
        <w:rPr>
          <w:b/>
          <w:i/>
        </w:rPr>
      </w:pPr>
    </w:p>
    <w:p w:rsidR="009E4AE7" w:rsidRDefault="00602940">
      <w:pPr>
        <w:spacing w:after="0"/>
        <w:rPr>
          <w:b/>
        </w:rPr>
      </w:pPr>
      <w:r w:rsidRPr="00602940">
        <w:rPr>
          <w:b/>
        </w:rPr>
        <w:lastRenderedPageBreak/>
        <w:t>Anexo</w:t>
      </w:r>
    </w:p>
    <w:p w:rsidR="00602940" w:rsidRPr="00602940" w:rsidRDefault="00602940">
      <w:pPr>
        <w:spacing w:after="0"/>
        <w:rPr>
          <w:b/>
        </w:rPr>
      </w:pPr>
    </w:p>
    <w:p w:rsidR="009E4AE7" w:rsidRDefault="00602940" w:rsidP="009E4AE7">
      <w:pPr>
        <w:spacing w:after="0"/>
        <w:jc w:val="both"/>
      </w:pPr>
      <w:r>
        <w:t>Le adjuntamos este anexo que le podría resultar útil.</w:t>
      </w:r>
    </w:p>
    <w:p w:rsidR="00602940" w:rsidRDefault="00602940" w:rsidP="009E4AE7">
      <w:pPr>
        <w:spacing w:after="0"/>
        <w:jc w:val="both"/>
      </w:pPr>
    </w:p>
    <w:p w:rsidR="009E4AE7" w:rsidRPr="00A65F15" w:rsidRDefault="009E4AE7" w:rsidP="009E4AE7">
      <w:pPr>
        <w:spacing w:after="0"/>
        <w:jc w:val="both"/>
        <w:rPr>
          <w:b/>
        </w:rPr>
      </w:pPr>
      <w:r w:rsidRPr="00A65F15">
        <w:rPr>
          <w:b/>
        </w:rPr>
        <w:t>Matriz Evaluadores/as Área de Fotografía</w:t>
      </w:r>
    </w:p>
    <w:tbl>
      <w:tblPr>
        <w:tblStyle w:val="Tablaconcuadrcula"/>
        <w:tblW w:w="9634" w:type="dxa"/>
        <w:tblLayout w:type="fixed"/>
        <w:tblLook w:val="04A0" w:firstRow="1" w:lastRow="0" w:firstColumn="1" w:lastColumn="0" w:noHBand="0" w:noVBand="1"/>
      </w:tblPr>
      <w:tblGrid>
        <w:gridCol w:w="988"/>
        <w:gridCol w:w="1275"/>
        <w:gridCol w:w="2835"/>
        <w:gridCol w:w="4536"/>
      </w:tblGrid>
      <w:tr w:rsidR="009E4AE7" w:rsidRPr="00DB49C7" w:rsidTr="00896D07">
        <w:tc>
          <w:tcPr>
            <w:tcW w:w="988" w:type="dxa"/>
            <w:shd w:val="clear" w:color="auto" w:fill="D9D9D9" w:themeFill="background1" w:themeFillShade="D9"/>
          </w:tcPr>
          <w:p w:rsidR="009E4AE7" w:rsidRPr="00DB49C7" w:rsidRDefault="009E4AE7" w:rsidP="00896D07">
            <w:pPr>
              <w:rPr>
                <w:b/>
              </w:rPr>
            </w:pPr>
            <w:r>
              <w:rPr>
                <w:b/>
              </w:rPr>
              <w:t>ID</w:t>
            </w:r>
          </w:p>
        </w:tc>
        <w:tc>
          <w:tcPr>
            <w:tcW w:w="1275" w:type="dxa"/>
            <w:shd w:val="clear" w:color="auto" w:fill="D9D9D9" w:themeFill="background1" w:themeFillShade="D9"/>
          </w:tcPr>
          <w:p w:rsidR="009E4AE7" w:rsidRPr="00DB49C7" w:rsidRDefault="009E4AE7" w:rsidP="00896D07">
            <w:pPr>
              <w:rPr>
                <w:b/>
              </w:rPr>
            </w:pPr>
            <w:r w:rsidRPr="00DB49C7">
              <w:rPr>
                <w:b/>
              </w:rPr>
              <w:t>Criterio</w:t>
            </w:r>
          </w:p>
        </w:tc>
        <w:tc>
          <w:tcPr>
            <w:tcW w:w="2835" w:type="dxa"/>
            <w:shd w:val="clear" w:color="auto" w:fill="D9D9D9" w:themeFill="background1" w:themeFillShade="D9"/>
          </w:tcPr>
          <w:p w:rsidR="009E4AE7" w:rsidRPr="00DB49C7" w:rsidRDefault="009E4AE7" w:rsidP="00896D07">
            <w:pPr>
              <w:rPr>
                <w:b/>
              </w:rPr>
            </w:pPr>
            <w:r w:rsidRPr="00DB49C7">
              <w:rPr>
                <w:b/>
              </w:rPr>
              <w:t>Descripción</w:t>
            </w:r>
          </w:p>
        </w:tc>
        <w:tc>
          <w:tcPr>
            <w:tcW w:w="4536" w:type="dxa"/>
            <w:shd w:val="clear" w:color="auto" w:fill="D9D9D9" w:themeFill="background1" w:themeFillShade="D9"/>
          </w:tcPr>
          <w:p w:rsidR="009E4AE7" w:rsidRPr="00DB49C7" w:rsidRDefault="009E4AE7" w:rsidP="00896D07">
            <w:pPr>
              <w:rPr>
                <w:b/>
              </w:rPr>
            </w:pPr>
            <w:r>
              <w:rPr>
                <w:b/>
              </w:rPr>
              <w:t>Fundamentación</w:t>
            </w:r>
          </w:p>
        </w:tc>
      </w:tr>
      <w:tr w:rsidR="009E4AE7" w:rsidTr="00896D07">
        <w:tc>
          <w:tcPr>
            <w:tcW w:w="988" w:type="dxa"/>
          </w:tcPr>
          <w:p w:rsidR="009E4AE7" w:rsidRPr="00061688" w:rsidRDefault="00602940" w:rsidP="00896D07">
            <w:pPr>
              <w:rPr>
                <w:sz w:val="18"/>
                <w:szCs w:val="18"/>
              </w:rPr>
            </w:pPr>
            <w:r>
              <w:rPr>
                <w:sz w:val="18"/>
                <w:szCs w:val="18"/>
              </w:rPr>
              <w:t>XXX</w:t>
            </w:r>
          </w:p>
        </w:tc>
        <w:tc>
          <w:tcPr>
            <w:tcW w:w="1275" w:type="dxa"/>
          </w:tcPr>
          <w:p w:rsidR="009E4AE7" w:rsidRPr="00A65F15" w:rsidRDefault="009E4AE7" w:rsidP="00896D07">
            <w:pPr>
              <w:spacing w:line="259" w:lineRule="auto"/>
              <w:rPr>
                <w:sz w:val="20"/>
                <w:szCs w:val="20"/>
              </w:rPr>
            </w:pPr>
            <w:r w:rsidRPr="00A65F15">
              <w:rPr>
                <w:sz w:val="20"/>
                <w:szCs w:val="20"/>
              </w:rPr>
              <w:t>Calidad de la</w:t>
            </w:r>
          </w:p>
          <w:p w:rsidR="009E4AE7" w:rsidRPr="00A65F15" w:rsidRDefault="009E4AE7" w:rsidP="00896D07">
            <w:pPr>
              <w:spacing w:line="259" w:lineRule="auto"/>
              <w:rPr>
                <w:sz w:val="20"/>
                <w:szCs w:val="20"/>
              </w:rPr>
            </w:pPr>
            <w:r w:rsidRPr="00A65F15">
              <w:rPr>
                <w:sz w:val="20"/>
                <w:szCs w:val="20"/>
              </w:rPr>
              <w:t>propuesta visual</w:t>
            </w:r>
          </w:p>
          <w:p w:rsidR="009E4AE7" w:rsidRPr="00A65F15" w:rsidRDefault="009E4AE7" w:rsidP="00896D07">
            <w:pPr>
              <w:rPr>
                <w:sz w:val="20"/>
                <w:szCs w:val="20"/>
              </w:rPr>
            </w:pPr>
          </w:p>
        </w:tc>
        <w:tc>
          <w:tcPr>
            <w:tcW w:w="2835" w:type="dxa"/>
          </w:tcPr>
          <w:p w:rsidR="009E4AE7" w:rsidRPr="00A65F15" w:rsidRDefault="009E4AE7" w:rsidP="00896D07">
            <w:pPr>
              <w:spacing w:line="259" w:lineRule="auto"/>
              <w:rPr>
                <w:sz w:val="20"/>
                <w:szCs w:val="20"/>
              </w:rPr>
            </w:pPr>
            <w:r w:rsidRPr="00A65F15">
              <w:rPr>
                <w:sz w:val="20"/>
                <w:szCs w:val="20"/>
              </w:rPr>
              <w:t>La imagen da cuenta de una mirada propia del/la estudiante respecto de la temática del concurso y cumple con los requerimientos de encuadre, iluminación y composición estimulando una reflexión del espectador.</w:t>
            </w:r>
          </w:p>
        </w:tc>
        <w:tc>
          <w:tcPr>
            <w:tcW w:w="4536" w:type="dxa"/>
          </w:tcPr>
          <w:p w:rsidR="009E4AE7" w:rsidRDefault="009E4AE7" w:rsidP="00896D07"/>
          <w:p w:rsidR="009E4AE7" w:rsidRDefault="009E4AE7" w:rsidP="00896D07"/>
          <w:p w:rsidR="009E4AE7" w:rsidRDefault="009E4AE7" w:rsidP="00896D07"/>
          <w:p w:rsidR="009E4AE7" w:rsidRDefault="009E4AE7" w:rsidP="00896D07"/>
          <w:p w:rsidR="009E4AE7" w:rsidRDefault="009E4AE7" w:rsidP="00896D07"/>
          <w:p w:rsidR="009E4AE7" w:rsidRDefault="009E4AE7" w:rsidP="00896D07"/>
        </w:tc>
      </w:tr>
    </w:tbl>
    <w:p w:rsidR="009E4AE7" w:rsidRDefault="009E4AE7" w:rsidP="009E4AE7">
      <w:pPr>
        <w:spacing w:after="0"/>
        <w:jc w:val="both"/>
        <w:rPr>
          <w:b/>
        </w:rPr>
      </w:pPr>
    </w:p>
    <w:p w:rsidR="009E4AE7" w:rsidRDefault="009E4AE7" w:rsidP="009E4AE7">
      <w:pPr>
        <w:spacing w:after="0"/>
        <w:jc w:val="both"/>
        <w:rPr>
          <w:b/>
        </w:rPr>
      </w:pPr>
      <w:r w:rsidRPr="00A65F15">
        <w:rPr>
          <w:b/>
        </w:rPr>
        <w:t xml:space="preserve">Matriz Evaluadores/as </w:t>
      </w:r>
      <w:r>
        <w:rPr>
          <w:b/>
        </w:rPr>
        <w:t>de Patrimonio</w:t>
      </w:r>
    </w:p>
    <w:tbl>
      <w:tblPr>
        <w:tblStyle w:val="Tablaconcuadrcula"/>
        <w:tblW w:w="9634" w:type="dxa"/>
        <w:tblLayout w:type="fixed"/>
        <w:tblLook w:val="04A0" w:firstRow="1" w:lastRow="0" w:firstColumn="1" w:lastColumn="0" w:noHBand="0" w:noVBand="1"/>
      </w:tblPr>
      <w:tblGrid>
        <w:gridCol w:w="988"/>
        <w:gridCol w:w="1275"/>
        <w:gridCol w:w="2835"/>
        <w:gridCol w:w="4536"/>
      </w:tblGrid>
      <w:tr w:rsidR="009E4AE7" w:rsidRPr="00DB49C7" w:rsidTr="00896D07">
        <w:tc>
          <w:tcPr>
            <w:tcW w:w="988" w:type="dxa"/>
            <w:shd w:val="clear" w:color="auto" w:fill="D9D9D9" w:themeFill="background1" w:themeFillShade="D9"/>
          </w:tcPr>
          <w:p w:rsidR="009E4AE7" w:rsidRPr="00DB49C7" w:rsidRDefault="009E4AE7" w:rsidP="00896D07">
            <w:pPr>
              <w:rPr>
                <w:b/>
              </w:rPr>
            </w:pPr>
            <w:r>
              <w:rPr>
                <w:b/>
              </w:rPr>
              <w:t>ID</w:t>
            </w:r>
          </w:p>
        </w:tc>
        <w:tc>
          <w:tcPr>
            <w:tcW w:w="1275" w:type="dxa"/>
            <w:shd w:val="clear" w:color="auto" w:fill="D9D9D9" w:themeFill="background1" w:themeFillShade="D9"/>
          </w:tcPr>
          <w:p w:rsidR="009E4AE7" w:rsidRPr="00DB49C7" w:rsidRDefault="009E4AE7" w:rsidP="00896D07">
            <w:pPr>
              <w:rPr>
                <w:b/>
              </w:rPr>
            </w:pPr>
            <w:r w:rsidRPr="00DB49C7">
              <w:rPr>
                <w:b/>
              </w:rPr>
              <w:t>Criterio</w:t>
            </w:r>
          </w:p>
        </w:tc>
        <w:tc>
          <w:tcPr>
            <w:tcW w:w="2835" w:type="dxa"/>
            <w:shd w:val="clear" w:color="auto" w:fill="D9D9D9" w:themeFill="background1" w:themeFillShade="D9"/>
          </w:tcPr>
          <w:p w:rsidR="009E4AE7" w:rsidRPr="00DB49C7" w:rsidRDefault="009E4AE7" w:rsidP="00896D07">
            <w:pPr>
              <w:rPr>
                <w:b/>
              </w:rPr>
            </w:pPr>
            <w:r w:rsidRPr="00DB49C7">
              <w:rPr>
                <w:b/>
              </w:rPr>
              <w:t>Descripción</w:t>
            </w:r>
          </w:p>
        </w:tc>
        <w:tc>
          <w:tcPr>
            <w:tcW w:w="4536" w:type="dxa"/>
            <w:shd w:val="clear" w:color="auto" w:fill="D9D9D9" w:themeFill="background1" w:themeFillShade="D9"/>
          </w:tcPr>
          <w:p w:rsidR="009E4AE7" w:rsidRPr="00DB49C7" w:rsidRDefault="009E4AE7" w:rsidP="00896D07">
            <w:pPr>
              <w:rPr>
                <w:b/>
              </w:rPr>
            </w:pPr>
            <w:r>
              <w:rPr>
                <w:b/>
              </w:rPr>
              <w:t>Fundamentación</w:t>
            </w:r>
          </w:p>
        </w:tc>
      </w:tr>
      <w:tr w:rsidR="009E4AE7" w:rsidTr="00896D07">
        <w:tc>
          <w:tcPr>
            <w:tcW w:w="988" w:type="dxa"/>
          </w:tcPr>
          <w:p w:rsidR="009E4AE7" w:rsidRPr="00061688" w:rsidRDefault="00602940" w:rsidP="00896D07">
            <w:pPr>
              <w:rPr>
                <w:sz w:val="18"/>
                <w:szCs w:val="18"/>
              </w:rPr>
            </w:pPr>
            <w:r>
              <w:rPr>
                <w:sz w:val="18"/>
                <w:szCs w:val="18"/>
              </w:rPr>
              <w:t>X</w:t>
            </w:r>
          </w:p>
        </w:tc>
        <w:tc>
          <w:tcPr>
            <w:tcW w:w="1275" w:type="dxa"/>
          </w:tcPr>
          <w:p w:rsidR="009E4AE7" w:rsidRPr="00A65F15" w:rsidRDefault="009E4AE7" w:rsidP="00896D07">
            <w:pPr>
              <w:rPr>
                <w:sz w:val="20"/>
                <w:szCs w:val="20"/>
              </w:rPr>
            </w:pPr>
            <w:r w:rsidRPr="00A65F15">
              <w:rPr>
                <w:sz w:val="20"/>
                <w:szCs w:val="20"/>
              </w:rPr>
              <w:t xml:space="preserve">Reflejo de una </w:t>
            </w:r>
          </w:p>
          <w:p w:rsidR="009E4AE7" w:rsidRPr="00A65F15" w:rsidRDefault="009E4AE7" w:rsidP="00896D07">
            <w:pPr>
              <w:spacing w:line="259" w:lineRule="auto"/>
              <w:rPr>
                <w:sz w:val="20"/>
                <w:szCs w:val="20"/>
              </w:rPr>
            </w:pPr>
            <w:r w:rsidRPr="00A65F15">
              <w:rPr>
                <w:sz w:val="20"/>
                <w:szCs w:val="20"/>
              </w:rPr>
              <w:t>práctica del</w:t>
            </w:r>
          </w:p>
          <w:p w:rsidR="009E4AE7" w:rsidRPr="00A65F15" w:rsidRDefault="009E4AE7" w:rsidP="00896D07">
            <w:pPr>
              <w:spacing w:line="259" w:lineRule="auto"/>
              <w:rPr>
                <w:sz w:val="20"/>
                <w:szCs w:val="20"/>
              </w:rPr>
            </w:pPr>
            <w:r w:rsidRPr="00A65F15">
              <w:rPr>
                <w:sz w:val="20"/>
                <w:szCs w:val="20"/>
              </w:rPr>
              <w:t>patrimonio</w:t>
            </w:r>
          </w:p>
          <w:p w:rsidR="009E4AE7" w:rsidRPr="00A65F15" w:rsidRDefault="009E4AE7" w:rsidP="00896D07">
            <w:pPr>
              <w:spacing w:line="259" w:lineRule="auto"/>
              <w:rPr>
                <w:sz w:val="20"/>
                <w:szCs w:val="20"/>
              </w:rPr>
            </w:pPr>
            <w:r w:rsidRPr="00A65F15">
              <w:rPr>
                <w:sz w:val="20"/>
                <w:szCs w:val="20"/>
              </w:rPr>
              <w:t>cultural inmaterial</w:t>
            </w:r>
          </w:p>
          <w:p w:rsidR="009E4AE7" w:rsidRPr="00A65F15" w:rsidRDefault="009E4AE7" w:rsidP="00896D07">
            <w:pPr>
              <w:rPr>
                <w:sz w:val="20"/>
                <w:szCs w:val="20"/>
              </w:rPr>
            </w:pPr>
          </w:p>
        </w:tc>
        <w:tc>
          <w:tcPr>
            <w:tcW w:w="2835" w:type="dxa"/>
          </w:tcPr>
          <w:p w:rsidR="009E4AE7" w:rsidRPr="00A65F15" w:rsidRDefault="009E4AE7" w:rsidP="00896D07">
            <w:pPr>
              <w:spacing w:line="259" w:lineRule="auto"/>
              <w:rPr>
                <w:sz w:val="20"/>
                <w:szCs w:val="20"/>
              </w:rPr>
            </w:pPr>
            <w:r w:rsidRPr="00A65F15">
              <w:rPr>
                <w:sz w:val="20"/>
                <w:szCs w:val="20"/>
              </w:rPr>
              <w:t>La fotografía captura una tradición o expresión de patrimonio vivo de una comunidad o pueblo, reflejando su esencia. Además, el texto que la acompaña ayuda a entender el patrimonio cultural inmaterial que se muestra.</w:t>
            </w:r>
          </w:p>
        </w:tc>
        <w:tc>
          <w:tcPr>
            <w:tcW w:w="4536" w:type="dxa"/>
          </w:tcPr>
          <w:p w:rsidR="009E4AE7" w:rsidRDefault="009E4AE7" w:rsidP="00896D07"/>
          <w:p w:rsidR="009E4AE7" w:rsidRDefault="009E4AE7" w:rsidP="00896D07"/>
          <w:p w:rsidR="009E4AE7" w:rsidRDefault="009E4AE7" w:rsidP="00896D07"/>
          <w:p w:rsidR="009E4AE7" w:rsidRDefault="009E4AE7" w:rsidP="00896D07"/>
          <w:p w:rsidR="009E4AE7" w:rsidRDefault="009E4AE7" w:rsidP="00896D07"/>
          <w:p w:rsidR="009E4AE7" w:rsidRDefault="009E4AE7" w:rsidP="00896D07"/>
        </w:tc>
      </w:tr>
    </w:tbl>
    <w:p w:rsidR="009E4AE7" w:rsidRDefault="009E4AE7" w:rsidP="009E4AE7">
      <w:pPr>
        <w:spacing w:after="0"/>
        <w:jc w:val="both"/>
        <w:rPr>
          <w:b/>
        </w:rPr>
      </w:pPr>
    </w:p>
    <w:p w:rsidR="009E4AE7" w:rsidRPr="00A65F15" w:rsidRDefault="009E4AE7" w:rsidP="009E4AE7">
      <w:pPr>
        <w:spacing w:after="0"/>
        <w:jc w:val="both"/>
        <w:rPr>
          <w:b/>
        </w:rPr>
      </w:pPr>
    </w:p>
    <w:p w:rsidR="009E4AE7" w:rsidRDefault="009E4AE7" w:rsidP="009E4AE7">
      <w:pPr>
        <w:spacing w:after="0"/>
        <w:jc w:val="both"/>
        <w:rPr>
          <w:b/>
        </w:rPr>
      </w:pPr>
      <w:r w:rsidRPr="00A65F15">
        <w:rPr>
          <w:b/>
        </w:rPr>
        <w:t xml:space="preserve">Matriz Evaluadores/as </w:t>
      </w:r>
      <w:r>
        <w:rPr>
          <w:b/>
        </w:rPr>
        <w:t>de Educación Artística</w:t>
      </w:r>
    </w:p>
    <w:tbl>
      <w:tblPr>
        <w:tblStyle w:val="Tablaconcuadrcula"/>
        <w:tblW w:w="9634" w:type="dxa"/>
        <w:tblLayout w:type="fixed"/>
        <w:tblLook w:val="04A0" w:firstRow="1" w:lastRow="0" w:firstColumn="1" w:lastColumn="0" w:noHBand="0" w:noVBand="1"/>
      </w:tblPr>
      <w:tblGrid>
        <w:gridCol w:w="988"/>
        <w:gridCol w:w="1275"/>
        <w:gridCol w:w="2835"/>
        <w:gridCol w:w="4536"/>
      </w:tblGrid>
      <w:tr w:rsidR="009E4AE7" w:rsidRPr="00DB49C7" w:rsidTr="00896D07">
        <w:tc>
          <w:tcPr>
            <w:tcW w:w="988" w:type="dxa"/>
            <w:shd w:val="clear" w:color="auto" w:fill="D9D9D9" w:themeFill="background1" w:themeFillShade="D9"/>
          </w:tcPr>
          <w:p w:rsidR="009E4AE7" w:rsidRPr="00DB49C7" w:rsidRDefault="009E4AE7" w:rsidP="00896D07">
            <w:pPr>
              <w:rPr>
                <w:b/>
              </w:rPr>
            </w:pPr>
            <w:r>
              <w:rPr>
                <w:b/>
              </w:rPr>
              <w:t>ID</w:t>
            </w:r>
          </w:p>
        </w:tc>
        <w:tc>
          <w:tcPr>
            <w:tcW w:w="1275" w:type="dxa"/>
            <w:shd w:val="clear" w:color="auto" w:fill="D9D9D9" w:themeFill="background1" w:themeFillShade="D9"/>
          </w:tcPr>
          <w:p w:rsidR="009E4AE7" w:rsidRPr="00DB49C7" w:rsidRDefault="009E4AE7" w:rsidP="00896D07">
            <w:pPr>
              <w:rPr>
                <w:b/>
              </w:rPr>
            </w:pPr>
            <w:r w:rsidRPr="00DB49C7">
              <w:rPr>
                <w:b/>
              </w:rPr>
              <w:t>Criterio</w:t>
            </w:r>
          </w:p>
        </w:tc>
        <w:tc>
          <w:tcPr>
            <w:tcW w:w="2835" w:type="dxa"/>
            <w:shd w:val="clear" w:color="auto" w:fill="D9D9D9" w:themeFill="background1" w:themeFillShade="D9"/>
          </w:tcPr>
          <w:p w:rsidR="009E4AE7" w:rsidRPr="00DB49C7" w:rsidRDefault="009E4AE7" w:rsidP="00896D07">
            <w:pPr>
              <w:rPr>
                <w:b/>
              </w:rPr>
            </w:pPr>
            <w:r w:rsidRPr="00DB49C7">
              <w:rPr>
                <w:b/>
              </w:rPr>
              <w:t>Descripción</w:t>
            </w:r>
          </w:p>
        </w:tc>
        <w:tc>
          <w:tcPr>
            <w:tcW w:w="4536" w:type="dxa"/>
            <w:shd w:val="clear" w:color="auto" w:fill="D9D9D9" w:themeFill="background1" w:themeFillShade="D9"/>
          </w:tcPr>
          <w:p w:rsidR="009E4AE7" w:rsidRPr="00DB49C7" w:rsidRDefault="009E4AE7" w:rsidP="00896D07">
            <w:pPr>
              <w:rPr>
                <w:b/>
              </w:rPr>
            </w:pPr>
            <w:r>
              <w:rPr>
                <w:b/>
              </w:rPr>
              <w:t>Fundamentación</w:t>
            </w:r>
          </w:p>
        </w:tc>
      </w:tr>
      <w:tr w:rsidR="009E4AE7" w:rsidTr="00896D07">
        <w:tc>
          <w:tcPr>
            <w:tcW w:w="988" w:type="dxa"/>
          </w:tcPr>
          <w:p w:rsidR="009E4AE7" w:rsidRPr="00061688" w:rsidRDefault="00602940" w:rsidP="00896D07">
            <w:pPr>
              <w:rPr>
                <w:sz w:val="18"/>
                <w:szCs w:val="18"/>
              </w:rPr>
            </w:pPr>
            <w:r>
              <w:rPr>
                <w:sz w:val="18"/>
                <w:szCs w:val="18"/>
              </w:rPr>
              <w:t>XX</w:t>
            </w:r>
          </w:p>
        </w:tc>
        <w:tc>
          <w:tcPr>
            <w:tcW w:w="1275" w:type="dxa"/>
          </w:tcPr>
          <w:p w:rsidR="009E4AE7" w:rsidRPr="00A65F15" w:rsidRDefault="009E4AE7" w:rsidP="00896D07">
            <w:pPr>
              <w:rPr>
                <w:sz w:val="20"/>
                <w:szCs w:val="20"/>
              </w:rPr>
            </w:pPr>
            <w:r w:rsidRPr="00A91B71">
              <w:rPr>
                <w:sz w:val="20"/>
                <w:szCs w:val="20"/>
              </w:rPr>
              <w:t>Contribución a la</w:t>
            </w:r>
            <w:r>
              <w:rPr>
                <w:sz w:val="20"/>
                <w:szCs w:val="20"/>
              </w:rPr>
              <w:t xml:space="preserve"> </w:t>
            </w:r>
            <w:r w:rsidRPr="00A91B71">
              <w:rPr>
                <w:sz w:val="20"/>
                <w:szCs w:val="20"/>
              </w:rPr>
              <w:t>promoción del respeto de  la diversidad cultural y la creatividad humana.</w:t>
            </w:r>
          </w:p>
        </w:tc>
        <w:tc>
          <w:tcPr>
            <w:tcW w:w="2835" w:type="dxa"/>
          </w:tcPr>
          <w:p w:rsidR="009E4AE7" w:rsidRPr="00A65F15" w:rsidRDefault="009E4AE7" w:rsidP="00896D07">
            <w:pPr>
              <w:spacing w:line="259" w:lineRule="auto"/>
              <w:rPr>
                <w:sz w:val="20"/>
                <w:szCs w:val="20"/>
              </w:rPr>
            </w:pPr>
            <w:r w:rsidRPr="00A91B71">
              <w:rPr>
                <w:sz w:val="20"/>
                <w:szCs w:val="20"/>
              </w:rPr>
              <w:t>El registro pone en valor las tradiciones y formas de vida fotografiadas y que son propias a una comunidad determinada, y no incurre en situaciones de discriminación, estigmatización, desnaturalización ni manipulación que menoscabe la dignidad de los cultores, cultoras y sus prácticas. Además, el texto que acompaña la fotografía contribuye a la promoción, respeto y valoración del patrimonio cultural inmaterial y diversidad cultural.</w:t>
            </w:r>
          </w:p>
        </w:tc>
        <w:tc>
          <w:tcPr>
            <w:tcW w:w="4536" w:type="dxa"/>
          </w:tcPr>
          <w:p w:rsidR="009E4AE7" w:rsidRDefault="009E4AE7" w:rsidP="00896D07"/>
          <w:p w:rsidR="009E4AE7" w:rsidRDefault="009E4AE7" w:rsidP="00896D07"/>
          <w:p w:rsidR="009E4AE7" w:rsidRDefault="009E4AE7" w:rsidP="00896D07"/>
          <w:p w:rsidR="009E4AE7" w:rsidRDefault="009E4AE7" w:rsidP="00896D07"/>
          <w:p w:rsidR="009E4AE7" w:rsidRDefault="009E4AE7" w:rsidP="00896D07"/>
          <w:p w:rsidR="009E4AE7" w:rsidRDefault="009E4AE7" w:rsidP="00896D07"/>
        </w:tc>
      </w:tr>
    </w:tbl>
    <w:p w:rsidR="009E4AE7" w:rsidRDefault="009E4AE7">
      <w:pPr>
        <w:spacing w:after="0"/>
      </w:pPr>
    </w:p>
    <w:sectPr w:rsidR="009E4AE7">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112" w:rsidRDefault="00301112" w:rsidP="00301112">
      <w:pPr>
        <w:spacing w:after="0" w:line="240" w:lineRule="auto"/>
      </w:pPr>
      <w:r>
        <w:separator/>
      </w:r>
    </w:p>
  </w:endnote>
  <w:endnote w:type="continuationSeparator" w:id="0">
    <w:p w:rsidR="00301112" w:rsidRDefault="00301112" w:rsidP="00301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71" w:rsidRDefault="00CD537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112" w:rsidRDefault="00301112">
    <w:pPr>
      <w:pStyle w:val="Piedepgina"/>
    </w:pPr>
    <w:r>
      <w:t>Concursos de Educación Artística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71" w:rsidRDefault="00CD53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112" w:rsidRDefault="00301112" w:rsidP="00301112">
      <w:pPr>
        <w:spacing w:after="0" w:line="240" w:lineRule="auto"/>
      </w:pPr>
      <w:r>
        <w:separator/>
      </w:r>
    </w:p>
  </w:footnote>
  <w:footnote w:type="continuationSeparator" w:id="0">
    <w:p w:rsidR="00301112" w:rsidRDefault="00301112" w:rsidP="00301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71" w:rsidRDefault="00CD53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112" w:rsidRDefault="00301112">
    <w:pPr>
      <w:spacing w:line="264" w:lineRule="auto"/>
    </w:pPr>
    <w:r>
      <w:rPr>
        <w:noProof/>
        <w:color w:val="000000"/>
        <w:lang w:eastAsia="es-CL"/>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ángulo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4309F45B" id="Rectángulo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" filled="f" strokecolor="#747070 [1614]" strokeweight="1.25pt">
              <w10:wrap anchorx="page" anchory="page"/>
            </v:rect>
          </w:pict>
        </mc:Fallback>
      </mc:AlternateContent>
    </w:r>
    <w:sdt>
      <w:sdtPr>
        <w:rPr>
          <w:color w:val="5B9BD5" w:themeColor="accent1"/>
          <w:sz w:val="20"/>
          <w:szCs w:val="20"/>
          <w:u w:val="single"/>
        </w:rPr>
        <w:alias w:val="Título"/>
        <w:id w:val="15524250"/>
        <w:placeholder>
          <w:docPart w:val="EED7052C3F444A46B9847ABA7D993A46"/>
        </w:placeholder>
        <w:dataBinding w:prefixMappings="xmlns:ns0='http://schemas.openxmlformats.org/package/2006/metadata/core-properties' xmlns:ns1='http://purl.org/dc/elements/1.1/'" w:xpath="/ns0:coreProperties[1]/ns1:title[1]" w:storeItemID="{6C3C8BC8-F283-45AE-878A-BAB7291924A1}"/>
        <w:text/>
      </w:sdtPr>
      <w:sdtEndPr/>
      <w:sdtContent>
        <w:r w:rsidRPr="00301112">
          <w:rPr>
            <w:color w:val="5B9BD5" w:themeColor="accent1"/>
            <w:sz w:val="20"/>
            <w:szCs w:val="20"/>
            <w:u w:val="single"/>
          </w:rPr>
          <w:t>Orientaciones J</w:t>
        </w:r>
        <w:r w:rsidR="00CD5371">
          <w:rPr>
            <w:color w:val="5B9BD5" w:themeColor="accent1"/>
            <w:sz w:val="20"/>
            <w:szCs w:val="20"/>
            <w:u w:val="single"/>
          </w:rPr>
          <w:t>urado Captura Tu Entorno 2017</w:t>
        </w:r>
      </w:sdtContent>
    </w:sdt>
  </w:p>
  <w:p w:rsidR="00301112" w:rsidRDefault="0030111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371" w:rsidRDefault="00CD53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86291"/>
    <w:multiLevelType w:val="hybridMultilevel"/>
    <w:tmpl w:val="502E6B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18773F05"/>
    <w:multiLevelType w:val="hybridMultilevel"/>
    <w:tmpl w:val="DE725A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8EA7A65"/>
    <w:multiLevelType w:val="hybridMultilevel"/>
    <w:tmpl w:val="C700CB4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502"/>
    <w:rsid w:val="00061688"/>
    <w:rsid w:val="000A0D5B"/>
    <w:rsid w:val="000B0B19"/>
    <w:rsid w:val="000E7167"/>
    <w:rsid w:val="0015622C"/>
    <w:rsid w:val="00162051"/>
    <w:rsid w:val="00301112"/>
    <w:rsid w:val="003067B8"/>
    <w:rsid w:val="00362CC3"/>
    <w:rsid w:val="00376EBE"/>
    <w:rsid w:val="003A2CD0"/>
    <w:rsid w:val="003C7CBA"/>
    <w:rsid w:val="004336DF"/>
    <w:rsid w:val="004B1314"/>
    <w:rsid w:val="004E4F64"/>
    <w:rsid w:val="00541802"/>
    <w:rsid w:val="00545877"/>
    <w:rsid w:val="00583BF1"/>
    <w:rsid w:val="005A07A1"/>
    <w:rsid w:val="005C4D75"/>
    <w:rsid w:val="005D14EF"/>
    <w:rsid w:val="005D79D9"/>
    <w:rsid w:val="00602940"/>
    <w:rsid w:val="0065009A"/>
    <w:rsid w:val="006A7817"/>
    <w:rsid w:val="006B15FC"/>
    <w:rsid w:val="006C7BB4"/>
    <w:rsid w:val="006F7674"/>
    <w:rsid w:val="00756CFC"/>
    <w:rsid w:val="007649DD"/>
    <w:rsid w:val="007D2012"/>
    <w:rsid w:val="007E43B3"/>
    <w:rsid w:val="007F25D6"/>
    <w:rsid w:val="009E4AE7"/>
    <w:rsid w:val="00A65F15"/>
    <w:rsid w:val="00A91B71"/>
    <w:rsid w:val="00AA77BE"/>
    <w:rsid w:val="00B65D00"/>
    <w:rsid w:val="00B94740"/>
    <w:rsid w:val="00BA0502"/>
    <w:rsid w:val="00BF4414"/>
    <w:rsid w:val="00C532BF"/>
    <w:rsid w:val="00CA4CD3"/>
    <w:rsid w:val="00CB0BD4"/>
    <w:rsid w:val="00CD5371"/>
    <w:rsid w:val="00DA60BC"/>
    <w:rsid w:val="00DB49C7"/>
    <w:rsid w:val="00E451AA"/>
    <w:rsid w:val="00EE4A54"/>
    <w:rsid w:val="00F43445"/>
    <w:rsid w:val="00F51134"/>
    <w:rsid w:val="00F94C59"/>
    <w:rsid w:val="00FA65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0B21D-404E-49FC-95C5-918315B5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C4D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83BF1"/>
    <w:pPr>
      <w:ind w:left="720"/>
      <w:contextualSpacing/>
    </w:pPr>
  </w:style>
  <w:style w:type="paragraph" w:styleId="Encabezado">
    <w:name w:val="header"/>
    <w:basedOn w:val="Normal"/>
    <w:link w:val="EncabezadoCar"/>
    <w:uiPriority w:val="99"/>
    <w:unhideWhenUsed/>
    <w:rsid w:val="003011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01112"/>
  </w:style>
  <w:style w:type="paragraph" w:styleId="Piedepgina">
    <w:name w:val="footer"/>
    <w:basedOn w:val="Normal"/>
    <w:link w:val="PiedepginaCar"/>
    <w:uiPriority w:val="99"/>
    <w:unhideWhenUsed/>
    <w:rsid w:val="003011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01112"/>
  </w:style>
  <w:style w:type="paragraph" w:styleId="Textodeglobo">
    <w:name w:val="Balloon Text"/>
    <w:basedOn w:val="Normal"/>
    <w:link w:val="TextodegloboCar"/>
    <w:uiPriority w:val="99"/>
    <w:semiHidden/>
    <w:unhideWhenUsed/>
    <w:rsid w:val="006C7B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C7BB4"/>
    <w:rPr>
      <w:rFonts w:ascii="Segoe UI" w:hAnsi="Segoe UI" w:cs="Segoe UI"/>
      <w:sz w:val="18"/>
      <w:szCs w:val="18"/>
    </w:rPr>
  </w:style>
  <w:style w:type="character" w:styleId="Hipervnculo">
    <w:name w:val="Hyperlink"/>
    <w:basedOn w:val="Fuentedeprrafopredeter"/>
    <w:uiPriority w:val="99"/>
    <w:unhideWhenUsed/>
    <w:rsid w:val="00376E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guel.ramirez@cultura.c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capturatuentorno.cultura.gob.cl/administrador/login"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D7052C3F444A46B9847ABA7D993A46"/>
        <w:category>
          <w:name w:val="General"/>
          <w:gallery w:val="placeholder"/>
        </w:category>
        <w:types>
          <w:type w:val="bbPlcHdr"/>
        </w:types>
        <w:behaviors>
          <w:behavior w:val="content"/>
        </w:behaviors>
        <w:guid w:val="{236B203F-DA70-4FE0-AF13-7811934B59C1}"/>
      </w:docPartPr>
      <w:docPartBody>
        <w:p w:rsidR="00604BA7" w:rsidRDefault="00DA03F2" w:rsidP="00DA03F2">
          <w:pPr>
            <w:pStyle w:val="EED7052C3F444A46B9847ABA7D993A46"/>
          </w:pPr>
          <w:r>
            <w:rPr>
              <w:color w:val="5B9BD5"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3F2"/>
    <w:rsid w:val="00604BA7"/>
    <w:rsid w:val="00DA03F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ED7052C3F444A46B9847ABA7D993A46">
    <w:name w:val="EED7052C3F444A46B9847ABA7D993A46"/>
    <w:rsid w:val="00DA03F2"/>
  </w:style>
  <w:style w:type="paragraph" w:customStyle="1" w:styleId="9A161BB3000E4EE6936D8103E3CE9830">
    <w:name w:val="9A161BB3000E4EE6936D8103E3CE9830"/>
    <w:rsid w:val="00DA03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1427</TotalTime>
  <Pages>6</Pages>
  <Words>1727</Words>
  <Characters>9502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Orientaciones Jurado Captura Tu Entorno 2017</vt:lpstr>
    </vt:vector>
  </TitlesOfParts>
  <Company/>
  <LinksUpToDate>false</LinksUpToDate>
  <CharactersWithSpaces>11207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Orientaciones Jurado Captura Tu Entorno 2017</dc:title>
  <dc:subject/>
  <dc:creator>Miguel Angel Ramirez Hernández</dc:creator>
  <cp:keywords/>
  <dc:description/>
  <cp:lastModifiedBy>Miguel Angel Ramirez Hernández</cp:lastModifiedBy>
  <cp:revision>25</cp:revision>
  <cp:lastPrinted>2017-10-11T19:10:00Z</cp:lastPrinted>
  <dcterms:created xsi:type="dcterms:W3CDTF">2017-10-10T18:47:00Z</dcterms:created>
  <dcterms:modified xsi:type="dcterms:W3CDTF">2017-10-16T14:47:00Z</dcterms:modified>
</cp:coreProperties>
</file>