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06800" w14:textId="7ED872C7" w:rsidR="00FA45AC" w:rsidRDefault="59AA0B19" w:rsidP="47D01A42">
      <w:pPr>
        <w:pStyle w:val="Ttulo2"/>
        <w:spacing w:before="299" w:after="299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7D01A42">
        <w:rPr>
          <w:rFonts w:ascii="Arial" w:eastAsia="Arial" w:hAnsi="Arial" w:cs="Arial"/>
          <w:b/>
          <w:bCs/>
          <w:color w:val="auto"/>
          <w:sz w:val="28"/>
          <w:szCs w:val="28"/>
        </w:rPr>
        <w:t>Convocatoria abierta al I Seminario de Educación Artística Rural: ampliando la mirada desde el sur austral</w:t>
      </w:r>
    </w:p>
    <w:p w14:paraId="5EF5CC74" w14:textId="77D50EFE" w:rsidR="00FA45AC" w:rsidRDefault="2B05A397" w:rsidP="47D01A42">
      <w:pPr>
        <w:rPr>
          <w:rFonts w:ascii="Aptos" w:eastAsia="Aptos" w:hAnsi="Aptos" w:cs="Aptos"/>
          <w:b/>
          <w:bCs/>
          <w:i/>
          <w:iCs/>
        </w:rPr>
      </w:pPr>
      <w:r w:rsidRPr="47D01A42">
        <w:rPr>
          <w:rFonts w:ascii="Aptos" w:eastAsia="Aptos" w:hAnsi="Aptos" w:cs="Aptos"/>
          <w:b/>
          <w:bCs/>
          <w:i/>
          <w:iCs/>
        </w:rPr>
        <w:t>La convocatoria invita a espacios culturales, colectivos artísticos, docentes y artistas de las regiones de La Araucanía, Los Lagos y Los Ríos a postular sus experiencias de educación artística en contextos rurales, para formar parte del I Seminario de Educación Artística Rural.</w:t>
      </w:r>
    </w:p>
    <w:p w14:paraId="57C02765" w14:textId="498253A8" w:rsidR="00FA45AC" w:rsidRDefault="59AA0B19" w:rsidP="47D01A42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47D01A42">
        <w:rPr>
          <w:rFonts w:ascii="Arial" w:eastAsia="Arial" w:hAnsi="Arial" w:cs="Arial"/>
          <w:sz w:val="22"/>
          <w:szCs w:val="22"/>
        </w:rPr>
        <w:t xml:space="preserve">El Ministerio de las Culturas, las Artes y el Patrimonio, a través del programa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Acciona Los Ríos</w:t>
      </w:r>
      <w:r w:rsidRPr="47D01A42">
        <w:rPr>
          <w:rFonts w:ascii="Arial" w:eastAsia="Arial" w:hAnsi="Arial" w:cs="Arial"/>
          <w:sz w:val="22"/>
          <w:szCs w:val="22"/>
        </w:rPr>
        <w:t xml:space="preserve">, invita a participar en la convocatoria del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Primer Seminario de Educación Artística Rural</w:t>
      </w:r>
      <w:r w:rsidRPr="47D01A42">
        <w:rPr>
          <w:rFonts w:ascii="Arial" w:eastAsia="Arial" w:hAnsi="Arial" w:cs="Arial"/>
          <w:sz w:val="22"/>
          <w:szCs w:val="22"/>
        </w:rPr>
        <w:t>, un espacio de encuentro, reflexión y aprendizaje colectivo que busca visibilizar y compartir experiencias en torno al arte y la educación en territorios rurales del sur del país.</w:t>
      </w:r>
    </w:p>
    <w:p w14:paraId="37614F40" w14:textId="591A0C35" w:rsidR="00FA45AC" w:rsidRDefault="59AA0B19" w:rsidP="47D01A42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47D01A42">
        <w:rPr>
          <w:rFonts w:ascii="Arial" w:eastAsia="Arial" w:hAnsi="Arial" w:cs="Arial"/>
          <w:sz w:val="22"/>
          <w:szCs w:val="22"/>
        </w:rPr>
        <w:t xml:space="preserve">La convocatoria está dirigida a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espacios culturales y educativos, colectivos artísticos, elencos, artistas y docentes</w:t>
      </w:r>
      <w:r w:rsidRPr="47D01A42">
        <w:rPr>
          <w:rFonts w:ascii="Arial" w:eastAsia="Arial" w:hAnsi="Arial" w:cs="Arial"/>
          <w:sz w:val="22"/>
          <w:szCs w:val="22"/>
        </w:rPr>
        <w:t xml:space="preserve"> de las regiones de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La Araucanía, Los Lagos y Los Ríos</w:t>
      </w:r>
      <w:r w:rsidRPr="47D01A42">
        <w:rPr>
          <w:rFonts w:ascii="Arial" w:eastAsia="Arial" w:hAnsi="Arial" w:cs="Arial"/>
          <w:sz w:val="22"/>
          <w:szCs w:val="22"/>
        </w:rPr>
        <w:t xml:space="preserve">, que desarrollen proyectos vinculados a la educación artística en contextos rurales, interculturales o comunitarios. Las postulaciones estarán abiertas hasta el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9 de noviembre</w:t>
      </w:r>
      <w:r w:rsidRPr="47D01A42">
        <w:rPr>
          <w:rFonts w:ascii="Arial" w:eastAsia="Arial" w:hAnsi="Arial" w:cs="Arial"/>
          <w:sz w:val="22"/>
          <w:szCs w:val="22"/>
        </w:rPr>
        <w:t>, y las experiencias seleccionadas serán presentadas durante el seminario, con cobertura de traslado y alojamiento por parte de la organización.</w:t>
      </w:r>
    </w:p>
    <w:p w14:paraId="125A381A" w14:textId="35486D40" w:rsidR="00FA45AC" w:rsidRDefault="59AA0B19" w:rsidP="47D01A42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47D01A42">
        <w:rPr>
          <w:rFonts w:ascii="Arial" w:eastAsia="Arial" w:hAnsi="Arial" w:cs="Arial"/>
          <w:sz w:val="22"/>
          <w:szCs w:val="22"/>
        </w:rPr>
        <w:t xml:space="preserve">El encuentro, que se realizará el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4 de diciembre de 2025,</w:t>
      </w:r>
      <w:r w:rsidRPr="47D01A42">
        <w:rPr>
          <w:rFonts w:ascii="Arial" w:eastAsia="Arial" w:hAnsi="Arial" w:cs="Arial"/>
          <w:sz w:val="22"/>
          <w:szCs w:val="22"/>
        </w:rPr>
        <w:t xml:space="preserve"> marca un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hito inaugural para el Observatorio de Educación Artística Rural</w:t>
      </w:r>
      <w:r w:rsidRPr="47D01A42">
        <w:rPr>
          <w:rFonts w:ascii="Arial" w:eastAsia="Arial" w:hAnsi="Arial" w:cs="Arial"/>
          <w:sz w:val="22"/>
          <w:szCs w:val="22"/>
        </w:rPr>
        <w:t xml:space="preserve">, instancia impulsada desde el sur austral como una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plataforma colaborativa de investigación, reflexión y articulación</w:t>
      </w:r>
      <w:r w:rsidRPr="47D01A42">
        <w:rPr>
          <w:rFonts w:ascii="Arial" w:eastAsia="Arial" w:hAnsi="Arial" w:cs="Arial"/>
          <w:sz w:val="22"/>
          <w:szCs w:val="22"/>
        </w:rPr>
        <w:t xml:space="preserve"> entre políticas públicas, universidades y comunidades educativas, mediante una mesa de trabajo, integrada por académicos y profesionales de las regiones de Los Lagos, Los Ríos y La Araucanía.</w:t>
      </w:r>
    </w:p>
    <w:p w14:paraId="1688E18A" w14:textId="5D8205CD" w:rsidR="00FA45AC" w:rsidRDefault="0BB96E40" w:rsidP="47D01A42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47D01A42">
        <w:rPr>
          <w:rFonts w:ascii="Arial" w:eastAsia="Arial" w:hAnsi="Arial" w:cs="Arial"/>
          <w:sz w:val="22"/>
          <w:szCs w:val="22"/>
        </w:rPr>
        <w:t xml:space="preserve">¿En qué consiste esta convocatoria? En seleccionar </w:t>
      </w:r>
      <w:r w:rsidR="00640E7F">
        <w:rPr>
          <w:rFonts w:ascii="Arial" w:eastAsia="Arial" w:hAnsi="Arial" w:cs="Arial"/>
          <w:b/>
          <w:bCs/>
          <w:sz w:val="22"/>
          <w:szCs w:val="22"/>
        </w:rPr>
        <w:t>cuatro</w:t>
      </w:r>
      <w:bookmarkStart w:id="0" w:name="_GoBack"/>
      <w:bookmarkEnd w:id="0"/>
      <w:r w:rsidRPr="47D01A42">
        <w:rPr>
          <w:rFonts w:ascii="Arial" w:eastAsia="Arial" w:hAnsi="Arial" w:cs="Arial"/>
          <w:b/>
          <w:bCs/>
          <w:sz w:val="22"/>
          <w:szCs w:val="22"/>
        </w:rPr>
        <w:t xml:space="preserve"> experiencias destacadas</w:t>
      </w:r>
      <w:r w:rsidRPr="47D01A42">
        <w:rPr>
          <w:rFonts w:ascii="Arial" w:eastAsia="Arial" w:hAnsi="Arial" w:cs="Arial"/>
          <w:sz w:val="22"/>
          <w:szCs w:val="22"/>
        </w:rPr>
        <w:t xml:space="preserve"> que representen la diversidad y riqueza del trabajo artístico y educativo rural del sur austral. Estas experiencias serán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 xml:space="preserve">presentadas en el Seminario de Educación Artística Rural, en </w:t>
      </w:r>
      <w:r w:rsidRPr="47D01A42">
        <w:rPr>
          <w:rFonts w:ascii="Arial" w:eastAsia="Arial" w:hAnsi="Arial" w:cs="Arial"/>
          <w:sz w:val="22"/>
          <w:szCs w:val="22"/>
        </w:rPr>
        <w:t>donde compartirán sus metodologías, aprendizajes y desafíos con otras y otros actores del ámbito cultural y educativo.</w:t>
      </w:r>
    </w:p>
    <w:p w14:paraId="252CB080" w14:textId="70AA4CDA" w:rsidR="00FA45AC" w:rsidRDefault="59AA0B19" w:rsidP="47D01A42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47D01A42">
        <w:rPr>
          <w:rFonts w:ascii="Arial" w:eastAsia="Arial" w:hAnsi="Arial" w:cs="Arial"/>
          <w:sz w:val="22"/>
          <w:szCs w:val="22"/>
        </w:rPr>
        <w:t xml:space="preserve">El seminario se </w:t>
      </w:r>
      <w:proofErr w:type="gramStart"/>
      <w:r w:rsidRPr="47D01A42">
        <w:rPr>
          <w:rFonts w:ascii="Arial" w:eastAsia="Arial" w:hAnsi="Arial" w:cs="Arial"/>
          <w:sz w:val="22"/>
          <w:szCs w:val="22"/>
        </w:rPr>
        <w:t>configura</w:t>
      </w:r>
      <w:proofErr w:type="gramEnd"/>
      <w:r w:rsidRPr="47D01A42">
        <w:rPr>
          <w:rFonts w:ascii="Arial" w:eastAsia="Arial" w:hAnsi="Arial" w:cs="Arial"/>
          <w:sz w:val="22"/>
          <w:szCs w:val="22"/>
        </w:rPr>
        <w:t xml:space="preserve"> así como un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espacio de apertura y construcción colectiva</w:t>
      </w:r>
      <w:r w:rsidRPr="47D01A42">
        <w:rPr>
          <w:rFonts w:ascii="Arial" w:eastAsia="Arial" w:hAnsi="Arial" w:cs="Arial"/>
          <w:sz w:val="22"/>
          <w:szCs w:val="22"/>
        </w:rPr>
        <w:t xml:space="preserve">, donde las experiencias seleccionadas serán parte de un proceso de sistematización y registro que dará origen al </w:t>
      </w:r>
      <w:r w:rsidRPr="47D01A42">
        <w:rPr>
          <w:rFonts w:ascii="Arial" w:eastAsia="Arial" w:hAnsi="Arial" w:cs="Arial"/>
          <w:b/>
          <w:bCs/>
          <w:sz w:val="22"/>
          <w:szCs w:val="22"/>
        </w:rPr>
        <w:t>repositorio digital del Observatorio</w:t>
      </w:r>
      <w:r w:rsidRPr="47D01A42">
        <w:rPr>
          <w:rFonts w:ascii="Arial" w:eastAsia="Arial" w:hAnsi="Arial" w:cs="Arial"/>
          <w:sz w:val="22"/>
          <w:szCs w:val="22"/>
        </w:rPr>
        <w:t>, contribuyendo a fortalecer el acceso y la valoración del arte en comunidades rurales y de baja densidad poblacional.</w:t>
      </w:r>
    </w:p>
    <w:p w14:paraId="79ED3295" w14:textId="50D7307A" w:rsidR="00FA45AC" w:rsidRDefault="59AA0B19" w:rsidP="47D01A42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47D01A42">
        <w:rPr>
          <w:rFonts w:ascii="Arial" w:eastAsia="Arial" w:hAnsi="Arial" w:cs="Arial"/>
          <w:b/>
          <w:bCs/>
          <w:sz w:val="22"/>
          <w:szCs w:val="22"/>
        </w:rPr>
        <w:t>Postulaciones abiertas hasta el 9 de noviembre, 23:59 hrs.</w:t>
      </w:r>
      <w:r w:rsidR="00640E7F">
        <w:br/>
      </w:r>
      <w:r w:rsidR="24E59C76" w:rsidRPr="47D01A42">
        <w:rPr>
          <w:rFonts w:ascii="Arial" w:eastAsia="Arial" w:hAnsi="Arial" w:cs="Arial"/>
          <w:color w:val="FF0000"/>
          <w:sz w:val="22"/>
          <w:szCs w:val="22"/>
        </w:rPr>
        <w:t>XXX LINK</w:t>
      </w:r>
      <w:r w:rsidR="00640E7F">
        <w:br/>
      </w:r>
      <w:r w:rsidRPr="47D01A42">
        <w:rPr>
          <w:rFonts w:ascii="Arial" w:eastAsia="Arial" w:hAnsi="Arial" w:cs="Arial"/>
          <w:b/>
          <w:bCs/>
          <w:sz w:val="22"/>
          <w:szCs w:val="22"/>
        </w:rPr>
        <w:t>Seminario: 4 de diciembre de 2025</w:t>
      </w:r>
      <w:r w:rsidR="0569D60E" w:rsidRPr="47D01A4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569D60E" w:rsidRPr="47D01A42">
        <w:rPr>
          <w:rFonts w:ascii="Arial" w:eastAsia="Arial" w:hAnsi="Arial" w:cs="Arial"/>
          <w:b/>
          <w:bCs/>
          <w:color w:val="FF0000"/>
          <w:sz w:val="22"/>
          <w:szCs w:val="22"/>
        </w:rPr>
        <w:t>XXX LUGAR HORA</w:t>
      </w:r>
      <w:r w:rsidR="00640E7F">
        <w:br/>
      </w:r>
    </w:p>
    <w:p w14:paraId="5C1A07E2" w14:textId="3024555B" w:rsidR="00FA45AC" w:rsidRDefault="00FA45AC"/>
    <w:sectPr w:rsidR="00FA45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BCEF"/>
    <w:multiLevelType w:val="hybridMultilevel"/>
    <w:tmpl w:val="6194F930"/>
    <w:lvl w:ilvl="0" w:tplc="4B881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08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0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B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47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2E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E6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8C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C6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C23A6"/>
    <w:multiLevelType w:val="hybridMultilevel"/>
    <w:tmpl w:val="48C4F6DC"/>
    <w:lvl w:ilvl="0" w:tplc="F732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05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C4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24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A9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85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C1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2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EB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0C748"/>
    <w:rsid w:val="00640E7F"/>
    <w:rsid w:val="00FA45AC"/>
    <w:rsid w:val="0569D60E"/>
    <w:rsid w:val="0BB96E40"/>
    <w:rsid w:val="1D30C748"/>
    <w:rsid w:val="23124EA3"/>
    <w:rsid w:val="24E59C76"/>
    <w:rsid w:val="2B05A397"/>
    <w:rsid w:val="37AC9F2A"/>
    <w:rsid w:val="40955B94"/>
    <w:rsid w:val="47D01A42"/>
    <w:rsid w:val="55417F5C"/>
    <w:rsid w:val="59AA0B19"/>
    <w:rsid w:val="73B0D12E"/>
    <w:rsid w:val="7816F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C748"/>
  <w15:chartTrackingRefBased/>
  <w15:docId w15:val="{C6F50404-8D2B-4F71-9CD3-9100CC6B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47D0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47D01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5">
    <w:name w:val="heading 5"/>
    <w:basedOn w:val="Normal"/>
    <w:next w:val="Normal"/>
    <w:uiPriority w:val="9"/>
    <w:unhideWhenUsed/>
    <w:qFormat/>
    <w:rsid w:val="47D01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47D01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47D01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Rojas F.</dc:creator>
  <cp:keywords/>
  <dc:description/>
  <cp:lastModifiedBy>Cristian Alexis Pizarro Vocar</cp:lastModifiedBy>
  <cp:revision>2</cp:revision>
  <dcterms:created xsi:type="dcterms:W3CDTF">2025-10-27T19:17:00Z</dcterms:created>
  <dcterms:modified xsi:type="dcterms:W3CDTF">2025-10-27T19:32:00Z</dcterms:modified>
</cp:coreProperties>
</file>